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0A55C8" w14:textId="77777777" w:rsidR="007C5634" w:rsidRDefault="00E06E53" w:rsidP="007C5634">
      <w:pPr>
        <w:rPr>
          <w:rFonts w:cs="Arial"/>
          <w:b/>
          <w:color w:val="1F497D"/>
          <w:sz w:val="72"/>
          <w:szCs w:val="72"/>
        </w:rPr>
      </w:pPr>
      <w:r>
        <w:rPr>
          <w:rFonts w:cs="Arial"/>
          <w:b/>
          <w:color w:val="1F497D"/>
          <w:sz w:val="72"/>
          <w:szCs w:val="72"/>
        </w:rPr>
        <w:softHyphen/>
      </w:r>
      <w:r>
        <w:rPr>
          <w:rFonts w:cs="Arial"/>
          <w:b/>
          <w:color w:val="1F497D"/>
          <w:sz w:val="72"/>
          <w:szCs w:val="72"/>
        </w:rPr>
        <w:softHyphen/>
      </w:r>
      <w:r>
        <w:rPr>
          <w:rFonts w:cs="Arial"/>
          <w:b/>
          <w:color w:val="1F497D"/>
          <w:sz w:val="72"/>
          <w:szCs w:val="72"/>
        </w:rPr>
        <w:softHyphen/>
      </w:r>
      <w:r>
        <w:rPr>
          <w:rFonts w:cs="Arial"/>
          <w:b/>
          <w:color w:val="1F497D"/>
          <w:sz w:val="72"/>
          <w:szCs w:val="72"/>
        </w:rPr>
        <w:softHyphen/>
      </w:r>
      <w:r w:rsidR="007C5634">
        <w:rPr>
          <w:noProof/>
          <w:lang w:eastAsia="en-GB"/>
        </w:rPr>
        <w:drawing>
          <wp:inline distT="0" distB="0" distL="0" distR="0" wp14:anchorId="3BE479B7" wp14:editId="471E3C12">
            <wp:extent cx="2667043" cy="946800"/>
            <wp:effectExtent l="0" t="0" r="0" b="0"/>
            <wp:docPr id="2" name="Picture 2" descr="C:\Users\andrewss\Desktop\bioinformatic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drewss\Desktop\bioinformatics_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67043" cy="946800"/>
                    </a:xfrm>
                    <a:prstGeom prst="rect">
                      <a:avLst/>
                    </a:prstGeom>
                    <a:noFill/>
                    <a:ln>
                      <a:noFill/>
                    </a:ln>
                  </pic:spPr>
                </pic:pic>
              </a:graphicData>
            </a:graphic>
          </wp:inline>
        </w:drawing>
      </w:r>
    </w:p>
    <w:p w14:paraId="7189CD45" w14:textId="77777777" w:rsidR="007C5634" w:rsidRDefault="007C5634" w:rsidP="007C5634">
      <w:pPr>
        <w:jc w:val="center"/>
        <w:rPr>
          <w:rFonts w:cs="Arial"/>
          <w:b/>
          <w:color w:val="1F497D"/>
          <w:sz w:val="72"/>
          <w:szCs w:val="72"/>
        </w:rPr>
      </w:pPr>
    </w:p>
    <w:p w14:paraId="4E94B452" w14:textId="77777777" w:rsidR="007C5634" w:rsidRDefault="007C5634" w:rsidP="007C5634">
      <w:pPr>
        <w:jc w:val="center"/>
        <w:rPr>
          <w:rFonts w:cs="Arial"/>
          <w:b/>
          <w:color w:val="1F497D"/>
          <w:sz w:val="72"/>
          <w:szCs w:val="72"/>
        </w:rPr>
      </w:pPr>
    </w:p>
    <w:p w14:paraId="39D68921" w14:textId="77777777" w:rsidR="007C5634" w:rsidRDefault="007C5634" w:rsidP="007C5634">
      <w:pPr>
        <w:jc w:val="center"/>
        <w:rPr>
          <w:rFonts w:cs="Arial"/>
          <w:b/>
          <w:color w:val="1F497D"/>
          <w:sz w:val="72"/>
          <w:szCs w:val="72"/>
        </w:rPr>
      </w:pPr>
    </w:p>
    <w:p w14:paraId="76577A92" w14:textId="77777777" w:rsidR="007C5634" w:rsidRDefault="007C5634" w:rsidP="007C5634">
      <w:pPr>
        <w:jc w:val="center"/>
        <w:rPr>
          <w:rFonts w:cs="Arial"/>
          <w:b/>
          <w:color w:val="1F497D"/>
          <w:sz w:val="72"/>
          <w:szCs w:val="72"/>
        </w:rPr>
      </w:pPr>
    </w:p>
    <w:p w14:paraId="15062D1A" w14:textId="77777777" w:rsidR="00CE7014" w:rsidRPr="0063333E" w:rsidRDefault="007C5634" w:rsidP="0063333E">
      <w:pPr>
        <w:pStyle w:val="Heading1"/>
        <w:jc w:val="center"/>
        <w:rPr>
          <w:sz w:val="72"/>
        </w:rPr>
      </w:pPr>
      <w:r w:rsidRPr="0063333E">
        <w:rPr>
          <w:sz w:val="72"/>
        </w:rPr>
        <w:t xml:space="preserve">Exercises: </w:t>
      </w:r>
      <w:r w:rsidRPr="0063333E">
        <w:rPr>
          <w:sz w:val="72"/>
        </w:rPr>
        <w:br/>
        <w:t>QC and Mapping</w:t>
      </w:r>
    </w:p>
    <w:p w14:paraId="28FCEDE0" w14:textId="58C924C2" w:rsidR="00E06E53" w:rsidRPr="0063333E" w:rsidRDefault="007C5634" w:rsidP="0063333E">
      <w:pPr>
        <w:pStyle w:val="Heading1"/>
        <w:jc w:val="center"/>
        <w:rPr>
          <w:sz w:val="72"/>
        </w:rPr>
      </w:pPr>
      <w:proofErr w:type="gramStart"/>
      <w:r w:rsidRPr="0063333E">
        <w:rPr>
          <w:sz w:val="72"/>
        </w:rPr>
        <w:t>of</w:t>
      </w:r>
      <w:proofErr w:type="gramEnd"/>
    </w:p>
    <w:p w14:paraId="0A3E8365" w14:textId="77777777" w:rsidR="007C5634" w:rsidRPr="0063333E" w:rsidRDefault="007C5634" w:rsidP="0063333E">
      <w:pPr>
        <w:pStyle w:val="Heading1"/>
        <w:jc w:val="center"/>
        <w:rPr>
          <w:sz w:val="72"/>
        </w:rPr>
      </w:pPr>
      <w:r w:rsidRPr="0063333E">
        <w:rPr>
          <w:sz w:val="72"/>
        </w:rPr>
        <w:t>BS-Seq data</w:t>
      </w:r>
    </w:p>
    <w:p w14:paraId="1B436514" w14:textId="77777777" w:rsidR="007C5634" w:rsidRDefault="007C5634" w:rsidP="007C5634">
      <w:pPr>
        <w:jc w:val="center"/>
        <w:rPr>
          <w:color w:val="1F497D"/>
        </w:rPr>
      </w:pPr>
    </w:p>
    <w:p w14:paraId="03896A44" w14:textId="77777777" w:rsidR="007C5634" w:rsidRDefault="007C5634" w:rsidP="007C5634">
      <w:pPr>
        <w:jc w:val="center"/>
        <w:rPr>
          <w:color w:val="1F497D"/>
        </w:rPr>
      </w:pPr>
    </w:p>
    <w:p w14:paraId="49BE5672" w14:textId="77777777" w:rsidR="007C5634" w:rsidRDefault="007C5634" w:rsidP="007C5634">
      <w:pPr>
        <w:jc w:val="center"/>
        <w:rPr>
          <w:color w:val="1F497D"/>
        </w:rPr>
      </w:pPr>
    </w:p>
    <w:p w14:paraId="26071F8B" w14:textId="77777777" w:rsidR="007C5634" w:rsidRDefault="007C5634" w:rsidP="007C5634">
      <w:pPr>
        <w:jc w:val="center"/>
        <w:rPr>
          <w:color w:val="1F497D"/>
        </w:rPr>
      </w:pPr>
    </w:p>
    <w:p w14:paraId="7A51DFF3" w14:textId="77777777" w:rsidR="007C5634" w:rsidRDefault="007C5634" w:rsidP="007C5634">
      <w:pPr>
        <w:jc w:val="center"/>
        <w:rPr>
          <w:color w:val="1F497D"/>
        </w:rPr>
      </w:pPr>
    </w:p>
    <w:p w14:paraId="32095FEB" w14:textId="77777777" w:rsidR="007C5634" w:rsidRDefault="007C5634" w:rsidP="007C5634">
      <w:pPr>
        <w:jc w:val="center"/>
        <w:rPr>
          <w:color w:val="1F497D"/>
        </w:rPr>
      </w:pPr>
    </w:p>
    <w:p w14:paraId="2CB190EA" w14:textId="77777777" w:rsidR="007C5634" w:rsidRDefault="007C5634" w:rsidP="007C5634">
      <w:pPr>
        <w:jc w:val="center"/>
        <w:rPr>
          <w:color w:val="1F497D"/>
        </w:rPr>
      </w:pPr>
    </w:p>
    <w:p w14:paraId="331132FB" w14:textId="77777777" w:rsidR="007C5634" w:rsidRDefault="007C5634" w:rsidP="007C5634">
      <w:pPr>
        <w:jc w:val="center"/>
        <w:rPr>
          <w:color w:val="1F497D"/>
        </w:rPr>
      </w:pPr>
    </w:p>
    <w:p w14:paraId="35DD9616" w14:textId="77777777" w:rsidR="007C5634" w:rsidRDefault="007C5634" w:rsidP="007C5634">
      <w:pPr>
        <w:jc w:val="center"/>
        <w:rPr>
          <w:color w:val="1F497D"/>
        </w:rPr>
      </w:pPr>
    </w:p>
    <w:p w14:paraId="10D387BC" w14:textId="77777777" w:rsidR="007C5634" w:rsidRDefault="007C5634" w:rsidP="007C5634">
      <w:pPr>
        <w:jc w:val="center"/>
        <w:rPr>
          <w:color w:val="1F497D"/>
        </w:rPr>
      </w:pPr>
    </w:p>
    <w:p w14:paraId="1E0B048D" w14:textId="77777777" w:rsidR="007C5634" w:rsidRDefault="007C5634" w:rsidP="007C5634">
      <w:pPr>
        <w:jc w:val="center"/>
        <w:rPr>
          <w:color w:val="1F497D"/>
        </w:rPr>
      </w:pPr>
    </w:p>
    <w:p w14:paraId="27BA531E" w14:textId="77777777" w:rsidR="007C5634" w:rsidRDefault="007C5634" w:rsidP="007C5634">
      <w:pPr>
        <w:jc w:val="center"/>
        <w:rPr>
          <w:color w:val="1F497D"/>
        </w:rPr>
      </w:pPr>
    </w:p>
    <w:p w14:paraId="32135AB9" w14:textId="77777777" w:rsidR="007C5634" w:rsidRDefault="007C5634" w:rsidP="007C5634">
      <w:pPr>
        <w:jc w:val="center"/>
        <w:rPr>
          <w:color w:val="1F497D"/>
        </w:rPr>
      </w:pPr>
    </w:p>
    <w:p w14:paraId="2B8C4738" w14:textId="77777777" w:rsidR="007C5634" w:rsidRDefault="007C5634" w:rsidP="007C5634">
      <w:pPr>
        <w:jc w:val="center"/>
        <w:rPr>
          <w:color w:val="1F497D"/>
        </w:rPr>
      </w:pPr>
    </w:p>
    <w:p w14:paraId="3F950B48" w14:textId="77777777" w:rsidR="007C5634" w:rsidRDefault="007C5634" w:rsidP="007C5634">
      <w:pPr>
        <w:jc w:val="center"/>
        <w:rPr>
          <w:color w:val="1F497D"/>
        </w:rPr>
      </w:pPr>
    </w:p>
    <w:p w14:paraId="53DE9E20" w14:textId="77777777" w:rsidR="007C5634" w:rsidRDefault="007C5634" w:rsidP="007C5634">
      <w:pPr>
        <w:jc w:val="center"/>
        <w:rPr>
          <w:color w:val="1F497D"/>
        </w:rPr>
      </w:pPr>
    </w:p>
    <w:p w14:paraId="1E650AB8" w14:textId="77777777" w:rsidR="007C5634" w:rsidRDefault="007C5634" w:rsidP="007C5634">
      <w:pPr>
        <w:rPr>
          <w:color w:val="1F497D"/>
        </w:rPr>
      </w:pPr>
    </w:p>
    <w:p w14:paraId="2558E733" w14:textId="77777777" w:rsidR="00FD23F3" w:rsidRDefault="002672E0" w:rsidP="00E06E53">
      <w:pPr>
        <w:pStyle w:val="Heading2"/>
        <w:jc w:val="center"/>
      </w:pPr>
      <w:r>
        <w:t>Version</w:t>
      </w:r>
    </w:p>
    <w:p w14:paraId="5EAA4566" w14:textId="77777777" w:rsidR="007C5634" w:rsidRDefault="00FD23F3" w:rsidP="00E06E53">
      <w:pPr>
        <w:pStyle w:val="Heading2"/>
        <w:jc w:val="center"/>
      </w:pPr>
      <w:r>
        <w:t>20</w:t>
      </w:r>
      <w:r w:rsidR="00DC74DE">
        <w:t>21</w:t>
      </w:r>
      <w:r w:rsidR="00E06E53">
        <w:t>-04-AWS</w:t>
      </w:r>
    </w:p>
    <w:p w14:paraId="45354AE6" w14:textId="77777777" w:rsidR="007C5634" w:rsidRDefault="007C5634" w:rsidP="007C5634"/>
    <w:p w14:paraId="6336591B" w14:textId="371E8A88" w:rsidR="007C5634" w:rsidRPr="00DE15FD" w:rsidRDefault="007C5634" w:rsidP="007C5634">
      <w:pPr>
        <w:pStyle w:val="Heading1"/>
      </w:pPr>
      <w:bookmarkStart w:id="0" w:name="_Toc415048670"/>
      <w:r w:rsidRPr="00DE15FD">
        <w:lastRenderedPageBreak/>
        <w:t>Licence</w:t>
      </w:r>
      <w:bookmarkEnd w:id="0"/>
    </w:p>
    <w:p w14:paraId="37055553" w14:textId="77777777" w:rsidR="007C5634" w:rsidRDefault="009F04E5" w:rsidP="007C5634">
      <w:r>
        <w:t>This manual is © 2014</w:t>
      </w:r>
      <w:r w:rsidR="007C5634">
        <w:t>-</w:t>
      </w:r>
      <w:r w:rsidR="0036231A">
        <w:t>2</w:t>
      </w:r>
      <w:r w:rsidR="00137683">
        <w:t>1</w:t>
      </w:r>
      <w:r w:rsidR="007C5634">
        <w:t xml:space="preserve">, </w:t>
      </w:r>
      <w:r w:rsidR="00C90FBF">
        <w:t xml:space="preserve">Felix Krueger &amp; </w:t>
      </w:r>
      <w:r w:rsidR="007C5634">
        <w:t>Simon Andrews.</w:t>
      </w:r>
    </w:p>
    <w:p w14:paraId="62A715EF" w14:textId="77777777" w:rsidR="007C5634" w:rsidRDefault="007C5634" w:rsidP="007C5634"/>
    <w:p w14:paraId="3F016849" w14:textId="77777777" w:rsidR="007C5634" w:rsidRDefault="007C5634" w:rsidP="007C5634">
      <w:r>
        <w:t xml:space="preserve">This manual </w:t>
      </w:r>
      <w:proofErr w:type="gramStart"/>
      <w:r>
        <w:t>is distributed</w:t>
      </w:r>
      <w:proofErr w:type="gramEnd"/>
      <w:r>
        <w:t xml:space="preserve"> under the creative commons Attribution-Non-Commercial-Share Alike 2.0 licence.  This means that you are free:</w:t>
      </w:r>
    </w:p>
    <w:p w14:paraId="340A9907" w14:textId="77777777" w:rsidR="007C5634" w:rsidRDefault="007C5634" w:rsidP="007C5634"/>
    <w:p w14:paraId="159D7996" w14:textId="77777777" w:rsidR="007C5634" w:rsidRDefault="007C5634" w:rsidP="007C5634">
      <w:pPr>
        <w:numPr>
          <w:ilvl w:val="0"/>
          <w:numId w:val="1"/>
        </w:numPr>
      </w:pPr>
      <w:r>
        <w:t>to copy, distribute, display, and perform the work</w:t>
      </w:r>
    </w:p>
    <w:p w14:paraId="554E3360" w14:textId="77777777" w:rsidR="007C5634" w:rsidRDefault="007C5634" w:rsidP="007C5634">
      <w:pPr>
        <w:ind w:left="360"/>
      </w:pPr>
    </w:p>
    <w:p w14:paraId="3415D972" w14:textId="77777777" w:rsidR="007C5634" w:rsidRDefault="007C5634" w:rsidP="007C5634">
      <w:pPr>
        <w:numPr>
          <w:ilvl w:val="0"/>
          <w:numId w:val="1"/>
        </w:numPr>
      </w:pPr>
      <w:r>
        <w:t>to make derivative works</w:t>
      </w:r>
    </w:p>
    <w:p w14:paraId="4543AFA6" w14:textId="77777777" w:rsidR="007C5634" w:rsidRDefault="007C5634" w:rsidP="007C5634"/>
    <w:p w14:paraId="50B646D9" w14:textId="77777777" w:rsidR="007C5634" w:rsidRDefault="007C5634" w:rsidP="007C5634">
      <w:r>
        <w:t>Under the following conditions:</w:t>
      </w:r>
    </w:p>
    <w:p w14:paraId="7BC8E0F9" w14:textId="77777777" w:rsidR="007C5634" w:rsidRDefault="007C5634" w:rsidP="007C5634"/>
    <w:p w14:paraId="646BB11B" w14:textId="77777777" w:rsidR="007C5634" w:rsidRDefault="007C5634" w:rsidP="007C5634">
      <w:pPr>
        <w:numPr>
          <w:ilvl w:val="0"/>
          <w:numId w:val="2"/>
        </w:numPr>
      </w:pPr>
      <w:r>
        <w:t>Attribution. You must give the original author credit.</w:t>
      </w:r>
    </w:p>
    <w:p w14:paraId="1276545E" w14:textId="77777777" w:rsidR="007C5634" w:rsidRDefault="007C5634" w:rsidP="007C5634"/>
    <w:p w14:paraId="608F61C7" w14:textId="77777777" w:rsidR="007C5634" w:rsidRDefault="007C5634" w:rsidP="007C5634">
      <w:pPr>
        <w:numPr>
          <w:ilvl w:val="0"/>
          <w:numId w:val="2"/>
        </w:numPr>
      </w:pPr>
      <w:r>
        <w:t>Non-Commercial. You may not use this work for commercial purposes.</w:t>
      </w:r>
    </w:p>
    <w:p w14:paraId="77A70201" w14:textId="77777777" w:rsidR="007C5634" w:rsidRDefault="007C5634" w:rsidP="007C5634"/>
    <w:p w14:paraId="5D04E416" w14:textId="77777777" w:rsidR="007C5634" w:rsidRDefault="007C5634" w:rsidP="007C5634">
      <w:pPr>
        <w:numPr>
          <w:ilvl w:val="0"/>
          <w:numId w:val="2"/>
        </w:numPr>
      </w:pPr>
      <w:r>
        <w:t>Share Alike. If you alter, transform, or build upon this work, you may distribute the resulting work only under a licence identical to this one.</w:t>
      </w:r>
    </w:p>
    <w:p w14:paraId="1FAF066C" w14:textId="77777777" w:rsidR="007C5634" w:rsidRDefault="007C5634" w:rsidP="007C5634"/>
    <w:p w14:paraId="18961C54" w14:textId="77777777" w:rsidR="007C5634" w:rsidRDefault="007C5634" w:rsidP="007C5634">
      <w:r>
        <w:t>Please note that:</w:t>
      </w:r>
    </w:p>
    <w:p w14:paraId="51C973BE" w14:textId="77777777" w:rsidR="007C5634" w:rsidRDefault="007C5634" w:rsidP="007C5634"/>
    <w:p w14:paraId="386A26D3" w14:textId="77777777" w:rsidR="007C5634" w:rsidRDefault="007C5634" w:rsidP="007C5634">
      <w:pPr>
        <w:numPr>
          <w:ilvl w:val="0"/>
          <w:numId w:val="3"/>
        </w:numPr>
      </w:pPr>
      <w:r>
        <w:t>For any reuse or distribution, you must make clear to others the licence terms of this work.</w:t>
      </w:r>
    </w:p>
    <w:p w14:paraId="5B604E95" w14:textId="77777777" w:rsidR="007C5634" w:rsidRDefault="007C5634" w:rsidP="007C5634">
      <w:pPr>
        <w:numPr>
          <w:ilvl w:val="0"/>
          <w:numId w:val="3"/>
        </w:numPr>
      </w:pPr>
      <w:r>
        <w:t xml:space="preserve">Any of these conditions </w:t>
      </w:r>
      <w:proofErr w:type="gramStart"/>
      <w:r>
        <w:t>can be waived</w:t>
      </w:r>
      <w:proofErr w:type="gramEnd"/>
      <w:r>
        <w:t xml:space="preserve"> if you get permission from the copyright holder.</w:t>
      </w:r>
    </w:p>
    <w:p w14:paraId="18B3937B" w14:textId="77777777" w:rsidR="007C5634" w:rsidRDefault="007C5634" w:rsidP="007C5634">
      <w:pPr>
        <w:numPr>
          <w:ilvl w:val="0"/>
          <w:numId w:val="3"/>
        </w:numPr>
      </w:pPr>
      <w:r>
        <w:t>Nothing in this license impairs or restricts the author's moral rights.</w:t>
      </w:r>
    </w:p>
    <w:p w14:paraId="3C2D97FF" w14:textId="77777777" w:rsidR="007C5634" w:rsidRDefault="007C5634" w:rsidP="007C5634"/>
    <w:p w14:paraId="3C2CE1F6" w14:textId="77777777" w:rsidR="007C5634" w:rsidRDefault="007C5634" w:rsidP="007C5634">
      <w:r>
        <w:t xml:space="preserve">Full details of this licence </w:t>
      </w:r>
      <w:proofErr w:type="gramStart"/>
      <w:r>
        <w:t>can be found</w:t>
      </w:r>
      <w:proofErr w:type="gramEnd"/>
      <w:r>
        <w:t xml:space="preserve"> at </w:t>
      </w:r>
    </w:p>
    <w:p w14:paraId="20E5696B" w14:textId="77777777" w:rsidR="007C5634" w:rsidRDefault="00114463" w:rsidP="007C5634">
      <w:hyperlink r:id="rId8" w:history="1">
        <w:r w:rsidR="007C5634">
          <w:rPr>
            <w:rStyle w:val="Hyperlink"/>
          </w:rPr>
          <w:t>http://creativecommons.org/licenses/by-nc-sa/2.0/uk/legalcode</w:t>
        </w:r>
      </w:hyperlink>
    </w:p>
    <w:p w14:paraId="1C09F98D" w14:textId="77777777" w:rsidR="007C5634" w:rsidRDefault="007C5634" w:rsidP="007C5634">
      <w:pPr>
        <w:pStyle w:val="Heading1"/>
      </w:pPr>
      <w:r>
        <w:br w:type="column"/>
      </w:r>
      <w:r>
        <w:lastRenderedPageBreak/>
        <w:t>Introduction</w:t>
      </w:r>
    </w:p>
    <w:p w14:paraId="45B75B3B" w14:textId="77777777" w:rsidR="007C5634" w:rsidRDefault="007C5634" w:rsidP="007C5634">
      <w:r>
        <w:t xml:space="preserve">In this session we will use small subsets of </w:t>
      </w:r>
      <w:r w:rsidR="00C5711B">
        <w:t>publicly</w:t>
      </w:r>
      <w:r>
        <w:t xml:space="preserve"> available Bisulfite-Seq data in FastQ format, perform initial QC and trimming steps and align the data to the mouse genome. The basic steps </w:t>
      </w:r>
      <w:proofErr w:type="gramStart"/>
      <w:r>
        <w:t>we’re</w:t>
      </w:r>
      <w:proofErr w:type="gramEnd"/>
      <w:r>
        <w:t xml:space="preserve"> going to perform are:</w:t>
      </w:r>
    </w:p>
    <w:p w14:paraId="2633CB70" w14:textId="77777777" w:rsidR="007C5634" w:rsidRDefault="007C5634" w:rsidP="007C5634"/>
    <w:p w14:paraId="2C105BD5" w14:textId="77777777" w:rsidR="007C5634" w:rsidRDefault="007C5634" w:rsidP="007C5634">
      <w:pPr>
        <w:pStyle w:val="ListParagraph"/>
        <w:numPr>
          <w:ilvl w:val="0"/>
          <w:numId w:val="4"/>
        </w:numPr>
        <w:spacing w:after="200" w:line="276" w:lineRule="auto"/>
      </w:pPr>
      <w:r>
        <w:t>Initial quality control with FastQC</w:t>
      </w:r>
    </w:p>
    <w:p w14:paraId="0A9FD38C" w14:textId="77777777" w:rsidR="007C5634" w:rsidRDefault="007C5634" w:rsidP="007C5634">
      <w:pPr>
        <w:pStyle w:val="ListParagraph"/>
        <w:numPr>
          <w:ilvl w:val="0"/>
          <w:numId w:val="4"/>
        </w:numPr>
        <w:spacing w:after="200" w:line="276" w:lineRule="auto"/>
      </w:pPr>
      <w:r>
        <w:t>Adapter and quality trimming using Trim</w:t>
      </w:r>
      <w:r w:rsidR="000A372D">
        <w:t xml:space="preserve"> </w:t>
      </w:r>
      <w:r>
        <w:t>Galore (</w:t>
      </w:r>
      <w:r w:rsidR="00490CB5">
        <w:t xml:space="preserve">a </w:t>
      </w:r>
      <w:r>
        <w:t>wrapper around Cutadapt)</w:t>
      </w:r>
    </w:p>
    <w:p w14:paraId="30835B2E" w14:textId="77777777" w:rsidR="007C5634" w:rsidRDefault="007C5634" w:rsidP="007C5634">
      <w:pPr>
        <w:pStyle w:val="ListParagraph"/>
        <w:numPr>
          <w:ilvl w:val="0"/>
          <w:numId w:val="4"/>
        </w:numPr>
        <w:spacing w:after="200" w:line="276" w:lineRule="auto"/>
      </w:pPr>
      <w:r>
        <w:t>Alignment of reads to the mouse genome using Bismark</w:t>
      </w:r>
    </w:p>
    <w:p w14:paraId="3A4DCBD4" w14:textId="77777777" w:rsidR="007C5634" w:rsidRDefault="007C5634" w:rsidP="007C5634">
      <w:pPr>
        <w:pStyle w:val="ListParagraph"/>
        <w:numPr>
          <w:ilvl w:val="0"/>
          <w:numId w:val="4"/>
        </w:numPr>
        <w:spacing w:after="200" w:line="276" w:lineRule="auto"/>
      </w:pPr>
      <w:r>
        <w:t>Deduplicate aligned data and extract methylation calls (used for analysis later on)</w:t>
      </w:r>
    </w:p>
    <w:p w14:paraId="55914EDE" w14:textId="77777777" w:rsidR="007C5634" w:rsidRDefault="007C5634" w:rsidP="007C5634">
      <w:pPr>
        <w:pStyle w:val="ListParagraph"/>
        <w:numPr>
          <w:ilvl w:val="0"/>
          <w:numId w:val="4"/>
        </w:numPr>
        <w:spacing w:after="200" w:line="276" w:lineRule="auto"/>
      </w:pPr>
      <w:r>
        <w:t>Generate graphical HTML analysis report</w:t>
      </w:r>
    </w:p>
    <w:p w14:paraId="428B8619" w14:textId="77777777" w:rsidR="00BF3B8D" w:rsidRDefault="00BF3B8D" w:rsidP="00BF3B8D">
      <w:pPr>
        <w:pStyle w:val="ListParagraph"/>
        <w:spacing w:after="200" w:line="276" w:lineRule="auto"/>
      </w:pPr>
    </w:p>
    <w:p w14:paraId="7DA432B0" w14:textId="77777777" w:rsidR="007C5634" w:rsidRDefault="007C5634" w:rsidP="007C5634">
      <w:pPr>
        <w:pStyle w:val="Heading1"/>
      </w:pPr>
      <w:r>
        <w:t>Software</w:t>
      </w:r>
    </w:p>
    <w:p w14:paraId="1F398054" w14:textId="77777777" w:rsidR="007C5634" w:rsidRDefault="007C5634" w:rsidP="007C5634">
      <w:r>
        <w:t xml:space="preserve">The data processing described in this practical </w:t>
      </w:r>
      <w:proofErr w:type="gramStart"/>
      <w:r>
        <w:t>is intended to be run</w:t>
      </w:r>
      <w:proofErr w:type="gramEnd"/>
      <w:r>
        <w:t xml:space="preserve"> as a set of command line tools and should work on Linux or Mac platforms.</w:t>
      </w:r>
    </w:p>
    <w:p w14:paraId="7BFCC9B0" w14:textId="77777777" w:rsidR="007C5634" w:rsidRDefault="007C5634" w:rsidP="007C5634"/>
    <w:p w14:paraId="2BD26777" w14:textId="77777777" w:rsidR="007C5634" w:rsidRDefault="007C5634" w:rsidP="007C5634">
      <w:pPr>
        <w:pStyle w:val="ListParagraph"/>
        <w:numPr>
          <w:ilvl w:val="0"/>
          <w:numId w:val="5"/>
        </w:numPr>
        <w:spacing w:after="200" w:line="276" w:lineRule="auto"/>
      </w:pPr>
      <w:r>
        <w:t>FastQC (</w:t>
      </w:r>
      <w:hyperlink r:id="rId9" w:history="1">
        <w:r w:rsidRPr="001A7BD9">
          <w:rPr>
            <w:rStyle w:val="Hyperlink"/>
          </w:rPr>
          <w:t>http://www.bioinformatics.babraham.ac.uk/projects/fastqc/</w:t>
        </w:r>
      </w:hyperlink>
      <w:r>
        <w:t>)</w:t>
      </w:r>
    </w:p>
    <w:p w14:paraId="41D803E4" w14:textId="77777777" w:rsidR="007C5634" w:rsidRDefault="007C5634" w:rsidP="007C5634">
      <w:pPr>
        <w:pStyle w:val="ListParagraph"/>
        <w:numPr>
          <w:ilvl w:val="0"/>
          <w:numId w:val="5"/>
        </w:numPr>
        <w:spacing w:after="200" w:line="276" w:lineRule="auto"/>
      </w:pPr>
      <w:r>
        <w:t>Trim</w:t>
      </w:r>
      <w:r w:rsidR="00385690">
        <w:t xml:space="preserve"> </w:t>
      </w:r>
      <w:r>
        <w:t>Galore (</w:t>
      </w:r>
      <w:hyperlink r:id="rId10" w:history="1">
        <w:r w:rsidRPr="001B0493">
          <w:rPr>
            <w:rStyle w:val="Hyperlink"/>
          </w:rPr>
          <w:t>http://www.bioinformatics.babraham.ac.uk/projects/trim_galore/</w:t>
        </w:r>
      </w:hyperlink>
      <w:r>
        <w:t>)</w:t>
      </w:r>
    </w:p>
    <w:p w14:paraId="171A1C7F" w14:textId="77777777" w:rsidR="007C5634" w:rsidRDefault="007C5634" w:rsidP="007C5634">
      <w:pPr>
        <w:pStyle w:val="ListParagraph"/>
        <w:numPr>
          <w:ilvl w:val="0"/>
          <w:numId w:val="5"/>
        </w:numPr>
        <w:spacing w:after="200" w:line="276" w:lineRule="auto"/>
      </w:pPr>
      <w:r>
        <w:t>Cutadapt (</w:t>
      </w:r>
      <w:hyperlink r:id="rId11" w:history="1">
        <w:r w:rsidRPr="001B0493">
          <w:rPr>
            <w:rStyle w:val="Hyperlink"/>
          </w:rPr>
          <w:t>https://code.google.com/p/cutadapt/</w:t>
        </w:r>
      </w:hyperlink>
      <w:r>
        <w:t xml:space="preserve">) </w:t>
      </w:r>
    </w:p>
    <w:p w14:paraId="5FC3DF5E" w14:textId="77777777" w:rsidR="007C5634" w:rsidRDefault="007C5634" w:rsidP="007C5634">
      <w:pPr>
        <w:pStyle w:val="ListParagraph"/>
        <w:numPr>
          <w:ilvl w:val="0"/>
          <w:numId w:val="5"/>
        </w:numPr>
        <w:spacing w:after="200" w:line="276" w:lineRule="auto"/>
      </w:pPr>
      <w:r>
        <w:t>Bismark (</w:t>
      </w:r>
      <w:hyperlink r:id="rId12" w:history="1">
        <w:r w:rsidRPr="001B0493">
          <w:rPr>
            <w:rStyle w:val="Hyperlink"/>
          </w:rPr>
          <w:t>http://www.bioinformatics.babraham.ac.uk/projects/bismark/</w:t>
        </w:r>
      </w:hyperlink>
      <w:r>
        <w:t>)</w:t>
      </w:r>
    </w:p>
    <w:p w14:paraId="785D11EE" w14:textId="77777777" w:rsidR="007C5634" w:rsidRDefault="007C5634" w:rsidP="007C5634">
      <w:pPr>
        <w:pStyle w:val="ListParagraph"/>
        <w:numPr>
          <w:ilvl w:val="0"/>
          <w:numId w:val="5"/>
        </w:numPr>
        <w:spacing w:after="200" w:line="276" w:lineRule="auto"/>
      </w:pPr>
      <w:r>
        <w:t>Bowtie2 (</w:t>
      </w:r>
      <w:hyperlink r:id="rId13" w:history="1">
        <w:r w:rsidRPr="006240BF">
          <w:rPr>
            <w:rStyle w:val="Hyperlink"/>
          </w:rPr>
          <w:t>http://</w:t>
        </w:r>
      </w:hyperlink>
      <w:hyperlink r:id="rId14" w:history="1">
        <w:r w:rsidRPr="006240BF">
          <w:rPr>
            <w:rStyle w:val="Hyperlink"/>
          </w:rPr>
          <w:t>bowtie-bio.sourceforge.net/bowtie2/</w:t>
        </w:r>
      </w:hyperlink>
      <w:r>
        <w:t>)</w:t>
      </w:r>
    </w:p>
    <w:p w14:paraId="2585D02C" w14:textId="77777777" w:rsidR="007C5634" w:rsidRDefault="007C5634" w:rsidP="007C5634">
      <w:pPr>
        <w:pStyle w:val="ListParagraph"/>
      </w:pPr>
    </w:p>
    <w:p w14:paraId="198FF371" w14:textId="77777777" w:rsidR="00BF3B8D" w:rsidRDefault="00BF3B8D" w:rsidP="007C5634">
      <w:pPr>
        <w:pStyle w:val="ListParagraph"/>
      </w:pPr>
    </w:p>
    <w:p w14:paraId="427AE628" w14:textId="77777777" w:rsidR="007C5634" w:rsidRDefault="007C5634" w:rsidP="007C5634">
      <w:pPr>
        <w:pStyle w:val="Heading1"/>
      </w:pPr>
      <w:r>
        <w:t>Data</w:t>
      </w:r>
    </w:p>
    <w:p w14:paraId="7FDC5788" w14:textId="77777777" w:rsidR="007C5634" w:rsidRDefault="007C5634" w:rsidP="007C5634">
      <w:r>
        <w:t>The data in this practical</w:t>
      </w:r>
      <w:r w:rsidRPr="00C55D17">
        <w:t xml:space="preserve"> </w:t>
      </w:r>
      <w:r>
        <w:t>comprises 200</w:t>
      </w:r>
      <w:r w:rsidR="00CB10E9">
        <w:t>,</w:t>
      </w:r>
      <w:r>
        <w:t>000 reads from a paired-end dataset (</w:t>
      </w:r>
      <w:r w:rsidRPr="00922ED5">
        <w:t>GSM1027571</w:t>
      </w:r>
      <w:r>
        <w:t xml:space="preserve">). The data used </w:t>
      </w:r>
      <w:r w:rsidR="00DC7F72">
        <w:t xml:space="preserve">in this course </w:t>
      </w:r>
      <w:proofErr w:type="gramStart"/>
      <w:r w:rsidR="0098189A">
        <w:t>may</w:t>
      </w:r>
      <w:r>
        <w:t xml:space="preserve"> be downloaded</w:t>
      </w:r>
      <w:proofErr w:type="gramEnd"/>
      <w:r>
        <w:t xml:space="preserve"> from the Babraham Bioinformatics web site (</w:t>
      </w:r>
      <w:hyperlink r:id="rId15" w:history="1">
        <w:r w:rsidRPr="00163AEE">
          <w:rPr>
            <w:rStyle w:val="Hyperlink"/>
          </w:rPr>
          <w:t>http://www.bioinformatics.babraham.ac.uk/training.html</w:t>
        </w:r>
      </w:hyperlink>
      <w:r>
        <w:t>).</w:t>
      </w:r>
    </w:p>
    <w:p w14:paraId="4316F5CA" w14:textId="77777777" w:rsidR="007C5634" w:rsidRDefault="007C5634" w:rsidP="007C5634">
      <w:r>
        <w:br w:type="page"/>
      </w:r>
    </w:p>
    <w:p w14:paraId="62E02A1C" w14:textId="77777777" w:rsidR="007C5634" w:rsidRDefault="007C5634" w:rsidP="007C5634">
      <w:pPr>
        <w:pStyle w:val="Heading3"/>
      </w:pPr>
      <w:r>
        <w:rPr>
          <w:noProof/>
          <w:lang w:eastAsia="en-GB"/>
        </w:rPr>
        <w:lastRenderedPageBreak/>
        <w:drawing>
          <wp:anchor distT="0" distB="0" distL="114300" distR="114300" simplePos="0" relativeHeight="251659264" behindDoc="0" locked="0" layoutInCell="1" allowOverlap="1" wp14:anchorId="6DF3492A" wp14:editId="294ACD2A">
            <wp:simplePos x="0" y="0"/>
            <wp:positionH relativeFrom="column">
              <wp:posOffset>184785</wp:posOffset>
            </wp:positionH>
            <wp:positionV relativeFrom="paragraph">
              <wp:posOffset>347345</wp:posOffset>
            </wp:positionV>
            <wp:extent cx="5389880" cy="2724150"/>
            <wp:effectExtent l="0" t="0" r="0" b="0"/>
            <wp:wrapTopAndBottom/>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89880" cy="2724150"/>
                    </a:xfrm>
                    <a:prstGeom prst="rect">
                      <a:avLst/>
                    </a:prstGeom>
                    <a:noFill/>
                  </pic:spPr>
                </pic:pic>
              </a:graphicData>
            </a:graphic>
            <wp14:sizeRelH relativeFrom="page">
              <wp14:pctWidth>0</wp14:pctWidth>
            </wp14:sizeRelH>
            <wp14:sizeRelV relativeFrom="page">
              <wp14:pctHeight>0</wp14:pctHeight>
            </wp14:sizeRelV>
          </wp:anchor>
        </w:drawing>
      </w:r>
      <w:r>
        <w:t>Exercise outline</w:t>
      </w:r>
    </w:p>
    <w:p w14:paraId="4CBC6B4F" w14:textId="77777777" w:rsidR="007C5634" w:rsidRDefault="007C5634" w:rsidP="007C5634">
      <w:pPr>
        <w:pStyle w:val="Heading3"/>
      </w:pPr>
    </w:p>
    <w:p w14:paraId="736D8831" w14:textId="77777777" w:rsidR="007C5634" w:rsidRDefault="007C5634" w:rsidP="007C5634"/>
    <w:p w14:paraId="5ABF1836" w14:textId="41607FBC" w:rsidR="00BF3B8D" w:rsidRDefault="00BF3B8D" w:rsidP="007C5634">
      <w:r>
        <w:t>We will talk you through a way to connect to connect to a server on the AWS (Amazon Web Services) before this practical.</w:t>
      </w:r>
    </w:p>
    <w:p w14:paraId="4CA603A1" w14:textId="77777777" w:rsidR="00BF3B8D" w:rsidRDefault="00BF3B8D" w:rsidP="007C5634"/>
    <w:p w14:paraId="32FC256D" w14:textId="77777777" w:rsidR="005675CB" w:rsidRDefault="005675CB">
      <w:pPr>
        <w:rPr>
          <w:rFonts w:ascii="Arial" w:hAnsi="Arial"/>
          <w:b/>
          <w:snapToGrid w:val="0"/>
          <w:color w:val="1F497D" w:themeColor="text2"/>
          <w:szCs w:val="20"/>
        </w:rPr>
      </w:pPr>
      <w:r>
        <w:br w:type="page"/>
      </w:r>
    </w:p>
    <w:p w14:paraId="0E34925B" w14:textId="77777777" w:rsidR="007C5634" w:rsidRDefault="007C5634" w:rsidP="007C5634">
      <w:pPr>
        <w:pStyle w:val="Heading3"/>
      </w:pPr>
      <w:r>
        <w:lastRenderedPageBreak/>
        <w:t>Exercise 1 – Initial QC</w:t>
      </w:r>
    </w:p>
    <w:p w14:paraId="11DF52AD" w14:textId="5389A15E" w:rsidR="007C5634" w:rsidRDefault="007C5634" w:rsidP="007C5634">
      <w:r>
        <w:t xml:space="preserve">The data for this section is in the </w:t>
      </w:r>
      <w:r w:rsidRPr="005C7629">
        <w:t>QC_and_Mapping</w:t>
      </w:r>
      <w:r>
        <w:t xml:space="preserve"> subfolder of your main </w:t>
      </w:r>
      <w:r w:rsidR="0063333E">
        <w:t xml:space="preserve">Meth_Course_Data </w:t>
      </w:r>
      <w:r>
        <w:t>data folder. You should be able to see t</w:t>
      </w:r>
      <w:r w:rsidR="0063333E">
        <w:t>wo</w:t>
      </w:r>
      <w:r>
        <w:t xml:space="preserve"> files in there:</w:t>
      </w:r>
    </w:p>
    <w:p w14:paraId="30726006" w14:textId="77777777" w:rsidR="00D27DE2" w:rsidRDefault="00D27DE2" w:rsidP="007C5634"/>
    <w:p w14:paraId="12F617D0" w14:textId="02D5CA95" w:rsidR="0063333E" w:rsidRDefault="0063333E" w:rsidP="007C5634">
      <w:pPr>
        <w:pStyle w:val="code"/>
      </w:pPr>
      <w:r>
        <w:t xml:space="preserve">$ </w:t>
      </w:r>
      <w:proofErr w:type="gramStart"/>
      <w:r>
        <w:t>cd</w:t>
      </w:r>
      <w:proofErr w:type="gramEnd"/>
      <w:r>
        <w:t xml:space="preserve"> Meth_Course_Data</w:t>
      </w:r>
    </w:p>
    <w:p w14:paraId="3F73715E" w14:textId="6D6691D9" w:rsidR="007C5634" w:rsidRDefault="007C5634" w:rsidP="007C5634">
      <w:pPr>
        <w:pStyle w:val="code"/>
      </w:pPr>
      <w:r>
        <w:t xml:space="preserve">$ </w:t>
      </w:r>
      <w:proofErr w:type="gramStart"/>
      <w:r>
        <w:t>cd</w:t>
      </w:r>
      <w:proofErr w:type="gramEnd"/>
      <w:r>
        <w:t xml:space="preserve"> QC_and_Mapping</w:t>
      </w:r>
    </w:p>
    <w:p w14:paraId="4AD0F7AB" w14:textId="77777777" w:rsidR="007C5634" w:rsidRDefault="007C5634" w:rsidP="007C5634">
      <w:pPr>
        <w:pStyle w:val="code"/>
      </w:pPr>
      <w:r>
        <w:t xml:space="preserve">$ </w:t>
      </w:r>
      <w:proofErr w:type="gramStart"/>
      <w:r>
        <w:t>ls</w:t>
      </w:r>
      <w:proofErr w:type="gramEnd"/>
    </w:p>
    <w:p w14:paraId="4DBA30C3" w14:textId="77777777" w:rsidR="007C5634" w:rsidRPr="007C5634" w:rsidRDefault="007C5634" w:rsidP="007C5634">
      <w:pPr>
        <w:pStyle w:val="code"/>
        <w:rPr>
          <w:color w:val="auto"/>
        </w:rPr>
      </w:pPr>
      <w:r w:rsidRPr="007C5634">
        <w:rPr>
          <w:color w:val="auto"/>
        </w:rPr>
        <w:t>Sample1_PE_R1.fastq.gz</w:t>
      </w:r>
    </w:p>
    <w:p w14:paraId="7AED9A47" w14:textId="77777777" w:rsidR="007C5634" w:rsidRDefault="007C5634" w:rsidP="007C5634">
      <w:pPr>
        <w:pStyle w:val="code"/>
        <w:rPr>
          <w:color w:val="auto"/>
        </w:rPr>
      </w:pPr>
      <w:r w:rsidRPr="007C5634">
        <w:rPr>
          <w:color w:val="auto"/>
        </w:rPr>
        <w:t>Sample1_PE_R2.fastq.gz</w:t>
      </w:r>
    </w:p>
    <w:p w14:paraId="08449626" w14:textId="77777777" w:rsidR="007C5634" w:rsidRPr="007C5634" w:rsidRDefault="007C5634" w:rsidP="007C5634">
      <w:pPr>
        <w:pStyle w:val="code"/>
        <w:rPr>
          <w:color w:val="auto"/>
        </w:rPr>
      </w:pPr>
    </w:p>
    <w:p w14:paraId="4A40E920" w14:textId="77777777" w:rsidR="007C5634" w:rsidRDefault="007C5634" w:rsidP="00D27DE2">
      <w:pPr>
        <w:jc w:val="both"/>
      </w:pPr>
      <w:r>
        <w:t xml:space="preserve">In this </w:t>
      </w:r>
      <w:r w:rsidR="0021346F">
        <w:t>exercise,</w:t>
      </w:r>
      <w:r>
        <w:t xml:space="preserve"> we are going to run a full primary analysis of bisulfite treated reads, starting from raw FastQ files as they might come off an Illumina sequencer from any sequencing facility. Since modern sequencers generate huge data volumes (~30M sequences for a MiSeq, ~200M for a lane on the HiSeq and ~450M for a NextSeq) the analysis of a full run may take up to a couple of days to complete (depending on several parameters such as read length, genome size, repeat content, alignment parameters). </w:t>
      </w:r>
    </w:p>
    <w:p w14:paraId="373C48BE" w14:textId="77777777" w:rsidR="007C5634" w:rsidRDefault="007C5634" w:rsidP="007C5634"/>
    <w:p w14:paraId="1EBF6BE1" w14:textId="77777777" w:rsidR="007C5634" w:rsidRDefault="007C5634" w:rsidP="007C5634">
      <w:r>
        <w:t xml:space="preserve">The two files for Sample1 are Read 1 (R1) and Read 2 (R2) of a paired-end (PE) experiment. </w:t>
      </w:r>
    </w:p>
    <w:p w14:paraId="309A5BD3" w14:textId="77777777" w:rsidR="007C5634" w:rsidRDefault="007C5634" w:rsidP="007C5634"/>
    <w:p w14:paraId="2CC17343" w14:textId="77777777" w:rsidR="007C5634" w:rsidRDefault="007C5634" w:rsidP="007C5634">
      <w:r>
        <w:t>First</w:t>
      </w:r>
      <w:r w:rsidR="009D4560">
        <w:t>,</w:t>
      </w:r>
      <w:r>
        <w:t xml:space="preserve"> we would like to get an initial idea about the sequencing quality of the files we are going to use. </w:t>
      </w:r>
    </w:p>
    <w:p w14:paraId="146FA15E" w14:textId="77777777" w:rsidR="007C5634" w:rsidRDefault="007C5634" w:rsidP="007C5634">
      <w:r>
        <w:t>You can run FastQC on all samples in one go by using its non-interactive mode with the command:</w:t>
      </w:r>
    </w:p>
    <w:p w14:paraId="198E4654" w14:textId="77777777" w:rsidR="004D5C72" w:rsidRDefault="004D5C72" w:rsidP="007C5634"/>
    <w:p w14:paraId="022CBA51" w14:textId="77777777" w:rsidR="007C5634" w:rsidRDefault="007C5634" w:rsidP="007C5634">
      <w:pPr>
        <w:pStyle w:val="code"/>
      </w:pPr>
      <w:r>
        <w:t xml:space="preserve">$ </w:t>
      </w:r>
      <w:proofErr w:type="gramStart"/>
      <w:r>
        <w:t>fastqc</w:t>
      </w:r>
      <w:proofErr w:type="gramEnd"/>
      <w:r>
        <w:t xml:space="preserve"> *fastq.gz</w:t>
      </w:r>
    </w:p>
    <w:p w14:paraId="08F478F1" w14:textId="77777777" w:rsidR="007C5634" w:rsidRDefault="007C5634" w:rsidP="007C5634">
      <w:pPr>
        <w:pStyle w:val="code"/>
      </w:pPr>
    </w:p>
    <w:p w14:paraId="25D05BEB" w14:textId="7EBE5584" w:rsidR="007C5634" w:rsidRDefault="007C5634" w:rsidP="001F7C39">
      <w:pPr>
        <w:pStyle w:val="NoSpacing"/>
      </w:pPr>
      <w:r>
        <w:t xml:space="preserve">Once the analysis has completed you can look at the </w:t>
      </w:r>
      <w:r w:rsidR="001F7C39">
        <w:t>HTML</w:t>
      </w:r>
      <w:r>
        <w:t xml:space="preserve"> reports using Firefox</w:t>
      </w:r>
      <w:r w:rsidR="009D4560">
        <w:t xml:space="preserve"> or your preferred local browser </w:t>
      </w:r>
      <w:r>
        <w:t>e.g.:</w:t>
      </w:r>
    </w:p>
    <w:p w14:paraId="456310D7" w14:textId="77777777" w:rsidR="004D5C72" w:rsidRDefault="004D5C72" w:rsidP="007C5634"/>
    <w:p w14:paraId="0489E7D5" w14:textId="5BB0ED0A" w:rsidR="007C5634" w:rsidRDefault="00114463" w:rsidP="007C5634">
      <w:pPr>
        <w:pStyle w:val="code"/>
      </w:pPr>
      <w:r>
        <w:t>f</w:t>
      </w:r>
      <w:bookmarkStart w:id="1" w:name="_GoBack"/>
      <w:bookmarkEnd w:id="1"/>
      <w:r w:rsidR="0063333E">
        <w:t>irefox *</w:t>
      </w:r>
      <w:r w:rsidR="007C5634" w:rsidRPr="00A61474">
        <w:t>.html</w:t>
      </w:r>
    </w:p>
    <w:p w14:paraId="398F7866" w14:textId="77777777" w:rsidR="0073125B" w:rsidRDefault="0073125B" w:rsidP="007C5634"/>
    <w:p w14:paraId="500AA65D" w14:textId="77777777" w:rsidR="007C5634" w:rsidRDefault="007C5634" w:rsidP="007C5634">
      <w:r>
        <w:t>What can you tell about the files without knowing the origin of or having aligned the data? Try to find answers to the following questions:</w:t>
      </w:r>
    </w:p>
    <w:p w14:paraId="439D184C" w14:textId="77777777" w:rsidR="007E27B0" w:rsidRDefault="007E27B0" w:rsidP="007C5634"/>
    <w:p w14:paraId="7CBA05A1" w14:textId="77777777" w:rsidR="007C5634" w:rsidRDefault="007C5634" w:rsidP="007C5634">
      <w:pPr>
        <w:pStyle w:val="ListParagraph"/>
        <w:numPr>
          <w:ilvl w:val="0"/>
          <w:numId w:val="11"/>
        </w:numPr>
        <w:spacing w:after="200" w:line="276" w:lineRule="auto"/>
      </w:pPr>
      <w:r>
        <w:t>What does the sequence quality look like?</w:t>
      </w:r>
    </w:p>
    <w:p w14:paraId="0776F285" w14:textId="77777777" w:rsidR="007C5634" w:rsidRDefault="007C5634" w:rsidP="007C5634">
      <w:pPr>
        <w:pStyle w:val="ListParagraph"/>
        <w:numPr>
          <w:ilvl w:val="0"/>
          <w:numId w:val="11"/>
        </w:numPr>
        <w:spacing w:after="200" w:line="276" w:lineRule="auto"/>
      </w:pPr>
      <w:r>
        <w:t>Does the data appear to contain read-throughs into the Illumina adapter sequence?</w:t>
      </w:r>
    </w:p>
    <w:p w14:paraId="794283B2" w14:textId="77777777" w:rsidR="007C5634" w:rsidRDefault="007C5634" w:rsidP="007C5634">
      <w:pPr>
        <w:pStyle w:val="ListParagraph"/>
        <w:numPr>
          <w:ilvl w:val="0"/>
          <w:numId w:val="11"/>
        </w:numPr>
        <w:spacing w:after="200" w:line="276" w:lineRule="auto"/>
      </w:pPr>
      <w:r>
        <w:t>Are there overrepresented sequences/contaminants?</w:t>
      </w:r>
    </w:p>
    <w:p w14:paraId="07C34A64" w14:textId="77777777" w:rsidR="007C5634" w:rsidRDefault="007C5634" w:rsidP="007C5634">
      <w:pPr>
        <w:pStyle w:val="ListParagraph"/>
        <w:numPr>
          <w:ilvl w:val="0"/>
          <w:numId w:val="11"/>
        </w:numPr>
        <w:spacing w:after="200" w:line="276" w:lineRule="auto"/>
      </w:pPr>
      <w:r>
        <w:t>Is there a noticeable difference between Read 1 and Read 2 for the paired-end experiment?</w:t>
      </w:r>
    </w:p>
    <w:p w14:paraId="6A098237" w14:textId="77777777" w:rsidR="007C5634" w:rsidRDefault="007C5634" w:rsidP="007E27B0">
      <w:pPr>
        <w:pStyle w:val="ListParagraph"/>
        <w:spacing w:after="200" w:line="276" w:lineRule="auto"/>
      </w:pPr>
    </w:p>
    <w:p w14:paraId="09D57869" w14:textId="77777777" w:rsidR="007C5634" w:rsidRDefault="007C5634" w:rsidP="007C5634">
      <w:pPr>
        <w:pStyle w:val="Heading3"/>
      </w:pPr>
      <w:r>
        <w:t>Exercise 2: Adapter and quality trimming</w:t>
      </w:r>
    </w:p>
    <w:p w14:paraId="5D79145B" w14:textId="77777777" w:rsidR="007C5634" w:rsidRDefault="007C5634" w:rsidP="00D27DE2">
      <w:pPr>
        <w:jc w:val="both"/>
      </w:pPr>
      <w:r>
        <w:t xml:space="preserve">In Exercise </w:t>
      </w:r>
      <w:proofErr w:type="gramStart"/>
      <w:r>
        <w:t>1</w:t>
      </w:r>
      <w:proofErr w:type="gramEnd"/>
      <w:r>
        <w:t xml:space="preserve"> we have seen that the sequencing quality in our test samples looks fairly good. Especially with longer reads or RRBS </w:t>
      </w:r>
      <w:proofErr w:type="gramStart"/>
      <w:r>
        <w:t>data</w:t>
      </w:r>
      <w:proofErr w:type="gramEnd"/>
      <w:r>
        <w:t xml:space="preserve"> one should still get into the habit of trimming the data to improve mapping efficiency and reduce the chance of misalignments.</w:t>
      </w:r>
    </w:p>
    <w:p w14:paraId="090EDA74" w14:textId="77777777" w:rsidR="007C5634" w:rsidRDefault="007C5634" w:rsidP="007C5634"/>
    <w:p w14:paraId="19DF3D21" w14:textId="77777777" w:rsidR="007E27B0" w:rsidRDefault="007C5634" w:rsidP="007C5634">
      <w:r>
        <w:t>Sample 1 is a paired-end experiment, so it is important to make this known to the trimming program with the option --paired:</w:t>
      </w:r>
    </w:p>
    <w:p w14:paraId="2438DC2E" w14:textId="77777777" w:rsidR="007C5634" w:rsidRDefault="007C5634" w:rsidP="007C5634">
      <w:r>
        <w:t xml:space="preserve"> </w:t>
      </w:r>
    </w:p>
    <w:p w14:paraId="3463853D" w14:textId="77777777" w:rsidR="007C5634" w:rsidRDefault="007C5634" w:rsidP="005675CB">
      <w:pPr>
        <w:pStyle w:val="code"/>
        <w:rPr>
          <w:sz w:val="18"/>
          <w:szCs w:val="18"/>
        </w:rPr>
      </w:pPr>
      <w:r w:rsidRPr="007E27B0">
        <w:rPr>
          <w:sz w:val="18"/>
          <w:szCs w:val="18"/>
        </w:rPr>
        <w:t>$ trim_galore --paired --fastqc Sample1_PE_R1.fastq.gz</w:t>
      </w:r>
      <w:r w:rsidR="007E27B0" w:rsidRPr="007E27B0">
        <w:rPr>
          <w:sz w:val="18"/>
          <w:szCs w:val="18"/>
        </w:rPr>
        <w:t xml:space="preserve"> </w:t>
      </w:r>
      <w:r w:rsidRPr="007E27B0">
        <w:rPr>
          <w:sz w:val="18"/>
          <w:szCs w:val="18"/>
        </w:rPr>
        <w:t>Sample1_PE_R2.fastq.gz</w:t>
      </w:r>
    </w:p>
    <w:p w14:paraId="68FB354C" w14:textId="77777777" w:rsidR="007E27B0" w:rsidRPr="007E27B0" w:rsidRDefault="007E27B0" w:rsidP="005675CB">
      <w:pPr>
        <w:pStyle w:val="code"/>
        <w:rPr>
          <w:sz w:val="18"/>
          <w:szCs w:val="18"/>
        </w:rPr>
      </w:pPr>
    </w:p>
    <w:p w14:paraId="08389109" w14:textId="77777777" w:rsidR="007C5634" w:rsidRDefault="007C5634" w:rsidP="007C5634">
      <w:r w:rsidRPr="009C3BF0">
        <w:t>This command automatically removes:</w:t>
      </w:r>
    </w:p>
    <w:p w14:paraId="7D20B35F" w14:textId="77777777" w:rsidR="007E27B0" w:rsidRPr="009C3BF0" w:rsidRDefault="007E27B0" w:rsidP="007C5634"/>
    <w:p w14:paraId="6A8E510D" w14:textId="77777777" w:rsidR="007C5634" w:rsidRPr="009C3BF0" w:rsidRDefault="007C5634" w:rsidP="007C5634">
      <w:pPr>
        <w:pStyle w:val="ListParagraph"/>
        <w:numPr>
          <w:ilvl w:val="0"/>
          <w:numId w:val="12"/>
        </w:numPr>
        <w:spacing w:after="200" w:line="276" w:lineRule="auto"/>
      </w:pPr>
      <w:r w:rsidRPr="009C3BF0">
        <w:t>base calls with a Phred score of 20 or lower (assuming Sanger encoding)</w:t>
      </w:r>
    </w:p>
    <w:p w14:paraId="70C83E34" w14:textId="77777777" w:rsidR="007C5634" w:rsidRPr="009C3BF0" w:rsidRDefault="007C5634" w:rsidP="007C5634">
      <w:pPr>
        <w:pStyle w:val="ListParagraph"/>
        <w:numPr>
          <w:ilvl w:val="0"/>
          <w:numId w:val="12"/>
        </w:numPr>
        <w:spacing w:after="200" w:line="276" w:lineRule="auto"/>
      </w:pPr>
      <w:r w:rsidRPr="009C3BF0">
        <w:t>any traces of standard Illumina adapter sequence from the 3' end</w:t>
      </w:r>
    </w:p>
    <w:p w14:paraId="4D0752F7" w14:textId="77777777" w:rsidR="007C5634" w:rsidRPr="009C3BF0" w:rsidRDefault="007C5634" w:rsidP="007C5634">
      <w:pPr>
        <w:pStyle w:val="ListParagraph"/>
        <w:numPr>
          <w:ilvl w:val="0"/>
          <w:numId w:val="12"/>
        </w:numPr>
        <w:spacing w:after="200" w:line="276" w:lineRule="auto"/>
      </w:pPr>
      <w:r w:rsidRPr="009C3BF0">
        <w:t>Sequence pairs where either read became too short as a result of trimming (&lt;20 bp)</w:t>
      </w:r>
    </w:p>
    <w:p w14:paraId="2D06B429" w14:textId="77777777" w:rsidR="007C5634" w:rsidRDefault="007C5634" w:rsidP="007C5634">
      <w:pPr>
        <w:pStyle w:val="ListParagraph"/>
        <w:numPr>
          <w:ilvl w:val="0"/>
          <w:numId w:val="12"/>
        </w:numPr>
        <w:spacing w:after="200" w:line="276" w:lineRule="auto"/>
      </w:pPr>
      <w:r>
        <w:t>Keeps R</w:t>
      </w:r>
      <w:r w:rsidRPr="009C3BF0">
        <w:t xml:space="preserve">eads 1 and </w:t>
      </w:r>
      <w:r>
        <w:t>R</w:t>
      </w:r>
      <w:r w:rsidRPr="009C3BF0">
        <w:t>ead 2 of sequence pairs in sync</w:t>
      </w:r>
      <w:r>
        <w:t xml:space="preserve"> (required by all aligners)</w:t>
      </w:r>
    </w:p>
    <w:p w14:paraId="753A47FB" w14:textId="77777777" w:rsidR="007E27B0" w:rsidRPr="009C3BF0" w:rsidRDefault="007E27B0" w:rsidP="007E27B0">
      <w:pPr>
        <w:pStyle w:val="ListParagraph"/>
        <w:spacing w:after="200" w:line="276" w:lineRule="auto"/>
      </w:pPr>
    </w:p>
    <w:p w14:paraId="57E86623" w14:textId="77777777" w:rsidR="007C5634" w:rsidRDefault="007C5634" w:rsidP="007C5634">
      <w:pPr>
        <w:pStyle w:val="Heading3"/>
      </w:pPr>
      <w:r>
        <w:t>Exercise 3: Read alignments using Bismark</w:t>
      </w:r>
    </w:p>
    <w:p w14:paraId="09A33398" w14:textId="77777777" w:rsidR="007C5634" w:rsidRDefault="007C5634" w:rsidP="007C5634">
      <w:r>
        <w:t xml:space="preserve">Alignments and methylation calling </w:t>
      </w:r>
      <w:proofErr w:type="gramStart"/>
      <w:r>
        <w:t>are carried out</w:t>
      </w:r>
      <w:proofErr w:type="gramEnd"/>
      <w:r>
        <w:t xml:space="preserve"> with Bismark</w:t>
      </w:r>
      <w:r w:rsidR="00C63356">
        <w:t xml:space="preserve"> </w:t>
      </w:r>
      <w:r w:rsidR="007E27B0">
        <w:t xml:space="preserve">(using the underlying short read aligner </w:t>
      </w:r>
      <w:r>
        <w:t>Bowtie 2</w:t>
      </w:r>
      <w:r w:rsidR="007E27B0">
        <w:t xml:space="preserve"> (default))</w:t>
      </w:r>
      <w:r w:rsidR="00C63356">
        <w:t>.</w:t>
      </w:r>
      <w:r>
        <w:t xml:space="preserve"> The subfolder </w:t>
      </w:r>
      <w:r w:rsidRPr="007C5634">
        <w:rPr>
          <w:color w:val="1F497D"/>
        </w:rPr>
        <w:t>‘Genomes’</w:t>
      </w:r>
      <w:r>
        <w:t xml:space="preserve"> already contains the reference sequence file</w:t>
      </w:r>
      <w:r w:rsidR="001F26F8">
        <w:t xml:space="preserve"> </w:t>
      </w:r>
      <w:r>
        <w:t xml:space="preserve">for </w:t>
      </w:r>
      <w:r w:rsidR="005E0529">
        <w:t>chromosome 1 of the</w:t>
      </w:r>
      <w:r>
        <w:t xml:space="preserve"> mouse genome (</w:t>
      </w:r>
      <w:r w:rsidR="005E0529">
        <w:t>GRCm38</w:t>
      </w:r>
      <w:r>
        <w:t xml:space="preserve"> build) as well as </w:t>
      </w:r>
      <w:r w:rsidR="001F26F8">
        <w:t xml:space="preserve">its </w:t>
      </w:r>
      <w:r>
        <w:t xml:space="preserve">bisulfite genome indexes for Bowtie 2, so we can use them straight away (the indexing of a human or mouse sized genome takes ~2 hours, so we have already prepared this in advance). </w:t>
      </w:r>
    </w:p>
    <w:p w14:paraId="54FF10C1" w14:textId="77777777" w:rsidR="007C5634" w:rsidRDefault="007C5634" w:rsidP="007C5634"/>
    <w:p w14:paraId="5832A157" w14:textId="2EDA81AD" w:rsidR="007C5634" w:rsidRDefault="007C5634" w:rsidP="007C5634">
      <w:r>
        <w:t xml:space="preserve">To run Bismark for Sample 1 (paired-end), type: </w:t>
      </w:r>
    </w:p>
    <w:p w14:paraId="0FAD85DE" w14:textId="77777777" w:rsidR="00D27DE2" w:rsidRDefault="00D27DE2" w:rsidP="007C5634"/>
    <w:p w14:paraId="29646FA8" w14:textId="77777777" w:rsidR="007C5634" w:rsidRPr="00113D4E" w:rsidRDefault="007C5634" w:rsidP="007C5634">
      <w:pPr>
        <w:pStyle w:val="code"/>
        <w:rPr>
          <w:sz w:val="18"/>
          <w:szCs w:val="18"/>
        </w:rPr>
      </w:pPr>
      <w:r w:rsidRPr="00113D4E">
        <w:rPr>
          <w:sz w:val="18"/>
          <w:szCs w:val="18"/>
        </w:rPr>
        <w:t xml:space="preserve">$ </w:t>
      </w:r>
      <w:proofErr w:type="gramStart"/>
      <w:r w:rsidRPr="00113D4E">
        <w:rPr>
          <w:sz w:val="18"/>
          <w:szCs w:val="18"/>
        </w:rPr>
        <w:t>bismark</w:t>
      </w:r>
      <w:proofErr w:type="gramEnd"/>
      <w:r w:rsidRPr="00113D4E">
        <w:rPr>
          <w:sz w:val="18"/>
          <w:szCs w:val="18"/>
        </w:rPr>
        <w:t xml:space="preserve"> </w:t>
      </w:r>
      <w:r w:rsidR="00113D4E" w:rsidRPr="00113D4E">
        <w:rPr>
          <w:sz w:val="18"/>
          <w:szCs w:val="18"/>
        </w:rPr>
        <w:t xml:space="preserve">--genome </w:t>
      </w:r>
      <w:r w:rsidRPr="00113D4E">
        <w:rPr>
          <w:sz w:val="18"/>
          <w:szCs w:val="18"/>
        </w:rPr>
        <w:t>../Genomes/ -1 Sample1_PE_R1_val_1.fq.gz -2</w:t>
      </w:r>
      <w:r w:rsidR="007072DB">
        <w:rPr>
          <w:sz w:val="18"/>
          <w:szCs w:val="18"/>
        </w:rPr>
        <w:t xml:space="preserve"> </w:t>
      </w:r>
      <w:r w:rsidRPr="00113D4E">
        <w:rPr>
          <w:sz w:val="18"/>
          <w:szCs w:val="18"/>
        </w:rPr>
        <w:t>Sample1_PE_R2_val_2.fq.gz</w:t>
      </w:r>
    </w:p>
    <w:p w14:paraId="0D1C4CD6" w14:textId="77777777" w:rsidR="00CF1C4D" w:rsidRDefault="00CF1C4D" w:rsidP="007C5634"/>
    <w:p w14:paraId="11BC6830" w14:textId="77777777" w:rsidR="007C5634" w:rsidRDefault="007C5634" w:rsidP="007C5634">
      <w:r>
        <w:t>The alig</w:t>
      </w:r>
      <w:r w:rsidR="00423D49">
        <w:t>n</w:t>
      </w:r>
      <w:r>
        <w:t xml:space="preserve">ments should finish within a couple of minutes. If you wanted to find out how well the alignment step </w:t>
      </w:r>
      <w:proofErr w:type="gramStart"/>
      <w:r>
        <w:t>went</w:t>
      </w:r>
      <w:proofErr w:type="gramEnd"/>
      <w:r>
        <w:t xml:space="preserve"> you can look at the Bismark mapping reports in the terminal window, like so:</w:t>
      </w:r>
    </w:p>
    <w:p w14:paraId="03F5C6FE" w14:textId="77777777" w:rsidR="00765AC3" w:rsidRDefault="00765AC3" w:rsidP="007C5634"/>
    <w:p w14:paraId="06DFB1AE" w14:textId="77777777" w:rsidR="007C5634" w:rsidRDefault="007C5634" w:rsidP="007C5634">
      <w:pPr>
        <w:pStyle w:val="code"/>
      </w:pPr>
      <w:r>
        <w:t xml:space="preserve">$ </w:t>
      </w:r>
      <w:proofErr w:type="gramStart"/>
      <w:r>
        <w:t>cat</w:t>
      </w:r>
      <w:proofErr w:type="gramEnd"/>
      <w:r>
        <w:t xml:space="preserve"> </w:t>
      </w:r>
      <w:r w:rsidR="00423D49">
        <w:t>Sample1_PE_R1_val_1</w:t>
      </w:r>
      <w:r w:rsidRPr="00B44D66">
        <w:t>_bismark_bt2_PE_report.txt</w:t>
      </w:r>
    </w:p>
    <w:p w14:paraId="4EB0048D" w14:textId="77777777" w:rsidR="007C5634" w:rsidRDefault="007C5634" w:rsidP="007C5634">
      <w:pPr>
        <w:jc w:val="center"/>
      </w:pPr>
    </w:p>
    <w:p w14:paraId="51AB72BB" w14:textId="77777777" w:rsidR="005675CB" w:rsidRDefault="005675CB">
      <w:pPr>
        <w:rPr>
          <w:rFonts w:ascii="Arial" w:hAnsi="Arial"/>
          <w:b/>
          <w:snapToGrid w:val="0"/>
          <w:color w:val="1F497D" w:themeColor="text2"/>
          <w:szCs w:val="20"/>
        </w:rPr>
      </w:pPr>
      <w:r>
        <w:br w:type="page"/>
      </w:r>
    </w:p>
    <w:p w14:paraId="395D6426" w14:textId="77777777" w:rsidR="007C5634" w:rsidRDefault="007C5634" w:rsidP="007C5634">
      <w:pPr>
        <w:pStyle w:val="Heading3"/>
      </w:pPr>
      <w:r>
        <w:lastRenderedPageBreak/>
        <w:t>Exercise 4: Deduplication</w:t>
      </w:r>
    </w:p>
    <w:p w14:paraId="4ED7D514" w14:textId="77777777" w:rsidR="007C5634" w:rsidRDefault="007C5634" w:rsidP="007C5634">
      <w:r>
        <w:t xml:space="preserve">The deduplication is carried out using a </w:t>
      </w:r>
      <w:proofErr w:type="gramStart"/>
      <w:r>
        <w:t>script which</w:t>
      </w:r>
      <w:proofErr w:type="gramEnd"/>
      <w:r>
        <w:t xml:space="preserve"> is part of the Bismark package, called deduplicate_bismark. In its default </w:t>
      </w:r>
      <w:proofErr w:type="gramStart"/>
      <w:r>
        <w:t>mode</w:t>
      </w:r>
      <w:proofErr w:type="gramEnd"/>
      <w:r>
        <w:t xml:space="preserve"> it will use the first alignment for a given genomic region, which is basically equivalent to using a random alignment per position. The script works out whether the file to be deduplicated is a single-end or paired-end file.</w:t>
      </w:r>
    </w:p>
    <w:p w14:paraId="491640D9" w14:textId="77777777" w:rsidR="00D11A2F" w:rsidRDefault="00D11A2F" w:rsidP="007C5634"/>
    <w:p w14:paraId="75C2A3D7" w14:textId="77777777" w:rsidR="007C5634" w:rsidRDefault="007C5634" w:rsidP="007C5634">
      <w:pPr>
        <w:pStyle w:val="code"/>
      </w:pPr>
      <w:r>
        <w:t xml:space="preserve">$ </w:t>
      </w:r>
      <w:r w:rsidRPr="00323B02">
        <w:t xml:space="preserve">deduplicate_bismark </w:t>
      </w:r>
      <w:r w:rsidRPr="00E014BC">
        <w:t>Sample1_PE_R1_val_1_bismark_bt2_pe.bam</w:t>
      </w:r>
    </w:p>
    <w:p w14:paraId="4714553C" w14:textId="77777777" w:rsidR="007C5634" w:rsidRDefault="007C5634" w:rsidP="007C5634"/>
    <w:p w14:paraId="7216A873" w14:textId="77777777" w:rsidR="007C5634" w:rsidRDefault="007C5634" w:rsidP="007C5634">
      <w:pPr>
        <w:pStyle w:val="Heading3"/>
      </w:pPr>
      <w:r>
        <w:t>Exercise 5: Methylation extraction</w:t>
      </w:r>
    </w:p>
    <w:p w14:paraId="6A4932D2" w14:textId="77777777" w:rsidR="007C5634" w:rsidRDefault="007C5634" w:rsidP="007C5634">
      <w:r>
        <w:t xml:space="preserve">Extracting methylation calls from the Bismark BAM files automatically generates a small report detailing the methylation calls that </w:t>
      </w:r>
      <w:proofErr w:type="gramStart"/>
      <w:r>
        <w:t>were found</w:t>
      </w:r>
      <w:proofErr w:type="gramEnd"/>
      <w:r>
        <w:t xml:space="preserve"> during the process (which might or might not look somewhat different to the stats in the Bismark mapping report, depending on whether or not the file was heavily duplicated). The methylation extractor also detects if the input file is a single-end or a paired-end file, and will set the option </w:t>
      </w:r>
      <w:r w:rsidRPr="00F2616F">
        <w:rPr>
          <w:rStyle w:val="codeChar"/>
          <w:sz w:val="20"/>
          <w:szCs w:val="20"/>
        </w:rPr>
        <w:t>--no_overlap</w:t>
      </w:r>
      <w:r>
        <w:t xml:space="preserve"> for paired-end files automatically. The option </w:t>
      </w:r>
      <w:r w:rsidRPr="00F2616F">
        <w:rPr>
          <w:rStyle w:val="codeChar"/>
          <w:sz w:val="20"/>
          <w:szCs w:val="20"/>
        </w:rPr>
        <w:noBreakHyphen/>
      </w:r>
      <w:r w:rsidRPr="00F2616F">
        <w:rPr>
          <w:rStyle w:val="codeChar"/>
          <w:sz w:val="20"/>
          <w:szCs w:val="20"/>
        </w:rPr>
        <w:noBreakHyphen/>
        <w:t xml:space="preserve">bedGraph </w:t>
      </w:r>
      <w:r>
        <w:t>will produce the coverage files, which are very intuitive to read and</w:t>
      </w:r>
      <w:r w:rsidR="00F2616F">
        <w:t xml:space="preserve"> may </w:t>
      </w:r>
      <w:r>
        <w:t xml:space="preserve">serve as input file for </w:t>
      </w:r>
      <w:r w:rsidR="00F2616F">
        <w:t xml:space="preserve">SeqMonk or </w:t>
      </w:r>
      <w:r>
        <w:t>R-package</w:t>
      </w:r>
      <w:r w:rsidR="00F2616F">
        <w:t>s</w:t>
      </w:r>
      <w:r>
        <w:t xml:space="preserve"> later </w:t>
      </w:r>
      <w:r w:rsidR="00F2616F">
        <w:t>on</w:t>
      </w:r>
      <w:r>
        <w:t xml:space="preserve">. The coverage files </w:t>
      </w:r>
      <w:proofErr w:type="gramStart"/>
      <w:r>
        <w:t>could also be submitted</w:t>
      </w:r>
      <w:proofErr w:type="gramEnd"/>
      <w:r>
        <w:t xml:space="preserve"> to GEO as processed data when it comes to publishing your data.</w:t>
      </w:r>
    </w:p>
    <w:p w14:paraId="152F83A0" w14:textId="77777777" w:rsidR="007C5634" w:rsidRDefault="007C5634" w:rsidP="007C5634"/>
    <w:p w14:paraId="5AD942BA" w14:textId="0EF55C16" w:rsidR="007C5634" w:rsidRDefault="007C5634" w:rsidP="007C5634">
      <w:r>
        <w:t>The methylation extractor command for Sample 1 is:</w:t>
      </w:r>
    </w:p>
    <w:p w14:paraId="75DA6193" w14:textId="77777777" w:rsidR="00D27DE2" w:rsidRDefault="00D27DE2" w:rsidP="007C5634"/>
    <w:p w14:paraId="5BE1BCD9" w14:textId="77777777" w:rsidR="007C5634" w:rsidRPr="000A6288" w:rsidRDefault="007C5634" w:rsidP="007C5634">
      <w:pPr>
        <w:pStyle w:val="code"/>
      </w:pPr>
      <w:r>
        <w:t xml:space="preserve">$ </w:t>
      </w:r>
      <w:r w:rsidRPr="000A6288">
        <w:t>bismark_methylation_extractor</w:t>
      </w:r>
      <w:r>
        <w:t xml:space="preserve"> --</w:t>
      </w:r>
      <w:r w:rsidRPr="000A6288">
        <w:t>bedGraph</w:t>
      </w:r>
      <w:r>
        <w:t xml:space="preserve"> --</w:t>
      </w:r>
      <w:r w:rsidRPr="000A6288">
        <w:t>gzip</w:t>
      </w:r>
      <w:r>
        <w:t xml:space="preserve"> </w:t>
      </w:r>
      <w:r w:rsidRPr="002A31AC">
        <w:t>Sample1_PE_R1_val_1_bismark_bt2_pe.deduplicated.bam</w:t>
      </w:r>
    </w:p>
    <w:p w14:paraId="7E16C485" w14:textId="77777777" w:rsidR="007C5634" w:rsidRDefault="007C5634" w:rsidP="007C5634"/>
    <w:p w14:paraId="4AB98F20" w14:textId="27FA92B4" w:rsidR="0063333E" w:rsidRDefault="0063333E" w:rsidP="007C5634">
      <w:r>
        <w:t>This all needs to go on one line in your shell.</w:t>
      </w:r>
    </w:p>
    <w:p w14:paraId="52DAB884" w14:textId="77777777" w:rsidR="0063333E" w:rsidRDefault="0063333E" w:rsidP="007C5634"/>
    <w:p w14:paraId="4A7E0D8A" w14:textId="5385AFE4" w:rsidR="007C5634" w:rsidRDefault="007C5634" w:rsidP="007C5634">
      <w:r>
        <w:t>This command</w:t>
      </w:r>
    </w:p>
    <w:p w14:paraId="60DA3E46" w14:textId="77777777" w:rsidR="007C5634" w:rsidRDefault="007C5634" w:rsidP="007C5634">
      <w:pPr>
        <w:pStyle w:val="ListParagraph"/>
        <w:numPr>
          <w:ilvl w:val="0"/>
          <w:numId w:val="14"/>
        </w:numPr>
        <w:spacing w:after="200" w:line="276" w:lineRule="auto"/>
      </w:pPr>
      <w:r w:rsidRPr="00C46DE1">
        <w:t>generates strand and context</w:t>
      </w:r>
      <w:r>
        <w:t xml:space="preserve"> specific cytosine output files</w:t>
      </w:r>
    </w:p>
    <w:p w14:paraId="2F93E6C9" w14:textId="77777777" w:rsidR="007C5634" w:rsidRDefault="007C5634" w:rsidP="007C5634">
      <w:pPr>
        <w:pStyle w:val="ListParagraph"/>
        <w:numPr>
          <w:ilvl w:val="0"/>
          <w:numId w:val="14"/>
        </w:numPr>
        <w:spacing w:after="200" w:line="276" w:lineRule="auto"/>
      </w:pPr>
      <w:r w:rsidRPr="00C46DE1">
        <w:t>counts overlapping parts of read pairs only once</w:t>
      </w:r>
    </w:p>
    <w:p w14:paraId="58098150" w14:textId="77777777" w:rsidR="007C5634" w:rsidRDefault="007C5634" w:rsidP="007C5634">
      <w:pPr>
        <w:pStyle w:val="ListParagraph"/>
        <w:numPr>
          <w:ilvl w:val="0"/>
          <w:numId w:val="14"/>
        </w:numPr>
        <w:spacing w:after="200" w:line="276" w:lineRule="auto"/>
      </w:pPr>
      <w:r w:rsidRPr="00C46DE1">
        <w:t>generates an M-bias report</w:t>
      </w:r>
    </w:p>
    <w:p w14:paraId="7FB2C129" w14:textId="77777777" w:rsidR="007C5634" w:rsidRDefault="007C5634" w:rsidP="007C5634">
      <w:pPr>
        <w:pStyle w:val="ListParagraph"/>
        <w:numPr>
          <w:ilvl w:val="0"/>
          <w:numId w:val="14"/>
        </w:numPr>
        <w:spacing w:after="200" w:line="276" w:lineRule="auto"/>
      </w:pPr>
      <w:r w:rsidRPr="00C46DE1">
        <w:t>produces a bedGraph and coverage file</w:t>
      </w:r>
    </w:p>
    <w:p w14:paraId="07A93FB4" w14:textId="77777777" w:rsidR="007C5634" w:rsidRPr="00C46DE1" w:rsidRDefault="007C5634" w:rsidP="007C5634">
      <w:pPr>
        <w:pStyle w:val="ListParagraph"/>
        <w:numPr>
          <w:ilvl w:val="0"/>
          <w:numId w:val="14"/>
        </w:numPr>
        <w:spacing w:after="200" w:line="276" w:lineRule="auto"/>
      </w:pPr>
      <w:r w:rsidRPr="00C46DE1">
        <w:t>generates an overall count report for (splitting report)</w:t>
      </w:r>
    </w:p>
    <w:p w14:paraId="02FD8EF9" w14:textId="77777777" w:rsidR="007C5634" w:rsidRDefault="007C5634" w:rsidP="007C5634"/>
    <w:p w14:paraId="54628ADF" w14:textId="77777777" w:rsidR="007C5634" w:rsidRDefault="007C5634" w:rsidP="007C5634">
      <w:pPr>
        <w:pStyle w:val="Heading3"/>
      </w:pPr>
      <w:r>
        <w:t>Exercise 6: Bismark HTML report</w:t>
      </w:r>
    </w:p>
    <w:p w14:paraId="6376717E" w14:textId="77777777" w:rsidR="007C5634" w:rsidRDefault="007C5634" w:rsidP="007C5634">
      <w:r>
        <w:t xml:space="preserve">The module </w:t>
      </w:r>
      <w:r w:rsidRPr="007C5634">
        <w:rPr>
          <w:rStyle w:val="codeChar"/>
        </w:rPr>
        <w:t>bismark2report</w:t>
      </w:r>
      <w:r>
        <w:t xml:space="preserve"> generates a visual HTML report from the Bismark alignment, deduplication, methylation extraction and M-bias reports. It attempts to automatically detect all relevant files in the current working directory folder for you (which should work just fine here), but files may also be specified if desired. Just run:</w:t>
      </w:r>
    </w:p>
    <w:p w14:paraId="51ECCF81" w14:textId="77777777" w:rsidR="005C5434" w:rsidRDefault="005C5434" w:rsidP="007C5634"/>
    <w:p w14:paraId="04E174D0" w14:textId="77777777" w:rsidR="007C5634" w:rsidRDefault="007C5634" w:rsidP="007C5634">
      <w:pPr>
        <w:pStyle w:val="code"/>
      </w:pPr>
      <w:r>
        <w:t>$ bismark2report</w:t>
      </w:r>
    </w:p>
    <w:p w14:paraId="584B0715" w14:textId="77777777" w:rsidR="007C5634" w:rsidRDefault="007C5634" w:rsidP="007C5634"/>
    <w:p w14:paraId="515BA152" w14:textId="77777777" w:rsidR="007C5634" w:rsidRDefault="007C5634" w:rsidP="007C5634">
      <w:r>
        <w:t xml:space="preserve">The report is meant to get you an impression very </w:t>
      </w:r>
      <w:proofErr w:type="gramStart"/>
      <w:r>
        <w:t>quickly</w:t>
      </w:r>
      <w:proofErr w:type="gramEnd"/>
      <w:r>
        <w:t xml:space="preserve"> of how well the experiment has worked. To view the reports, </w:t>
      </w:r>
      <w:r w:rsidR="000207E1">
        <w:t>please open these two reports locally using your preferred browser</w:t>
      </w:r>
      <w:r>
        <w:t>:</w:t>
      </w:r>
    </w:p>
    <w:p w14:paraId="4348A7D2" w14:textId="77777777" w:rsidR="000207E1" w:rsidRDefault="000207E1" w:rsidP="007C5634">
      <w:pPr>
        <w:pStyle w:val="code"/>
      </w:pPr>
    </w:p>
    <w:p w14:paraId="555B05BE" w14:textId="77777777" w:rsidR="000207E1" w:rsidRDefault="007C5634" w:rsidP="007C5634">
      <w:pPr>
        <w:pStyle w:val="code"/>
      </w:pPr>
      <w:r w:rsidRPr="005B3D69">
        <w:t>Sample1_PE_R1_val_1_bismark_bt2_PE_report.htm</w:t>
      </w:r>
      <w:r w:rsidR="000207E1">
        <w:t>l</w:t>
      </w:r>
    </w:p>
    <w:p w14:paraId="1FF83DCA" w14:textId="77777777" w:rsidR="00B5668C" w:rsidRDefault="00B5668C" w:rsidP="00B5668C">
      <w:pPr>
        <w:pStyle w:val="code"/>
      </w:pPr>
    </w:p>
    <w:p w14:paraId="11673A37" w14:textId="77777777" w:rsidR="007C5634" w:rsidRDefault="007C5634" w:rsidP="007C5634">
      <w:proofErr w:type="gramStart"/>
      <w:r>
        <w:t>Take a look</w:t>
      </w:r>
      <w:proofErr w:type="gramEnd"/>
      <w:r>
        <w:t xml:space="preserve"> at the report and try to answer the following questions:</w:t>
      </w:r>
    </w:p>
    <w:p w14:paraId="4030FC90" w14:textId="77777777" w:rsidR="007C5634" w:rsidRDefault="007C5634" w:rsidP="007C5634">
      <w:pPr>
        <w:pStyle w:val="ListParagraph"/>
        <w:numPr>
          <w:ilvl w:val="0"/>
          <w:numId w:val="15"/>
        </w:numPr>
        <w:spacing w:after="200" w:line="276" w:lineRule="auto"/>
      </w:pPr>
      <w:r>
        <w:lastRenderedPageBreak/>
        <w:t>Was the mapping efficiency good or were there any major problems?</w:t>
      </w:r>
    </w:p>
    <w:p w14:paraId="3255FD13" w14:textId="77777777" w:rsidR="007C5634" w:rsidRDefault="007C5634" w:rsidP="007C5634">
      <w:pPr>
        <w:pStyle w:val="ListParagraph"/>
        <w:numPr>
          <w:ilvl w:val="0"/>
          <w:numId w:val="15"/>
        </w:numPr>
        <w:spacing w:after="200" w:line="276" w:lineRule="auto"/>
      </w:pPr>
      <w:r>
        <w:t>Does the average methylation level look as expected?</w:t>
      </w:r>
    </w:p>
    <w:p w14:paraId="27DA96CC" w14:textId="77777777" w:rsidR="007C5634" w:rsidRDefault="007C5634" w:rsidP="007C5634">
      <w:pPr>
        <w:pStyle w:val="ListParagraph"/>
        <w:numPr>
          <w:ilvl w:val="0"/>
          <w:numId w:val="15"/>
        </w:numPr>
        <w:spacing w:after="200" w:line="276" w:lineRule="auto"/>
      </w:pPr>
      <w:r>
        <w:t>Can you comment and the level of bisulfite conversion efficiency in the sample? (You might want to look at the levels of non-CG methylation for this)</w:t>
      </w:r>
    </w:p>
    <w:p w14:paraId="07D7E23C" w14:textId="77777777" w:rsidR="007C5634" w:rsidRDefault="007C5634" w:rsidP="007C5634">
      <w:pPr>
        <w:pStyle w:val="ListParagraph"/>
        <w:numPr>
          <w:ilvl w:val="0"/>
          <w:numId w:val="15"/>
        </w:numPr>
        <w:spacing w:after="200" w:line="276" w:lineRule="auto"/>
      </w:pPr>
      <w:r>
        <w:t xml:space="preserve">Are there any notable technical methylation biases in the results? If </w:t>
      </w:r>
      <w:proofErr w:type="gramStart"/>
      <w:r>
        <w:t>so</w:t>
      </w:r>
      <w:proofErr w:type="gramEnd"/>
      <w:r>
        <w:t xml:space="preserve"> what might be the causes and what could you do to remove them?</w:t>
      </w:r>
    </w:p>
    <w:p w14:paraId="000ECE46" w14:textId="77777777" w:rsidR="007C5634" w:rsidRDefault="007C5634" w:rsidP="007C5634">
      <w:r>
        <w:t>The Bismark report should look something like this:</w:t>
      </w:r>
    </w:p>
    <w:p w14:paraId="530C08ED" w14:textId="77777777" w:rsidR="007C5634" w:rsidRPr="0085504E" w:rsidRDefault="007C5634" w:rsidP="007C5634"/>
    <w:p w14:paraId="0FBF6077" w14:textId="77777777" w:rsidR="00DA5AA1" w:rsidRDefault="007C5634" w:rsidP="007C5634">
      <w:pPr>
        <w:jc w:val="center"/>
      </w:pPr>
      <w:r w:rsidRPr="00354F20">
        <w:rPr>
          <w:noProof/>
          <w:lang w:eastAsia="en-GB"/>
        </w:rPr>
        <w:drawing>
          <wp:inline distT="0" distB="0" distL="0" distR="0" wp14:anchorId="35AD964E" wp14:editId="5F6C0434">
            <wp:extent cx="5013631" cy="509451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013631" cy="5094514"/>
                    </a:xfrm>
                    <a:prstGeom prst="rect">
                      <a:avLst/>
                    </a:prstGeom>
                  </pic:spPr>
                </pic:pic>
              </a:graphicData>
            </a:graphic>
          </wp:inline>
        </w:drawing>
      </w:r>
    </w:p>
    <w:sectPr w:rsidR="00DA5AA1" w:rsidSect="007C5634">
      <w:headerReference w:type="default" r:id="rId18"/>
      <w:pgSz w:w="11906" w:h="16838"/>
      <w:pgMar w:top="1077" w:right="1077" w:bottom="107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376ED8" w14:textId="77777777" w:rsidR="00EB315F" w:rsidRDefault="00EB315F" w:rsidP="007C5634">
      <w:r>
        <w:separator/>
      </w:r>
    </w:p>
  </w:endnote>
  <w:endnote w:type="continuationSeparator" w:id="0">
    <w:p w14:paraId="0C27B133" w14:textId="77777777" w:rsidR="00EB315F" w:rsidRDefault="00EB315F" w:rsidP="007C5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BC6237" w14:textId="77777777" w:rsidR="00EB315F" w:rsidRDefault="00EB315F" w:rsidP="007C5634">
      <w:r>
        <w:separator/>
      </w:r>
    </w:p>
  </w:footnote>
  <w:footnote w:type="continuationSeparator" w:id="0">
    <w:p w14:paraId="7285F95C" w14:textId="77777777" w:rsidR="00EB315F" w:rsidRDefault="00EB315F" w:rsidP="007C56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D87FC" w14:textId="54BCDF2D" w:rsidR="007C5634" w:rsidRDefault="007C5634" w:rsidP="007C563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14463">
      <w:rPr>
        <w:rStyle w:val="PageNumber"/>
        <w:noProof/>
      </w:rPr>
      <w:t>5</w:t>
    </w:r>
    <w:r>
      <w:rPr>
        <w:rStyle w:val="PageNumber"/>
      </w:rPr>
      <w:fldChar w:fldCharType="end"/>
    </w:r>
  </w:p>
  <w:p w14:paraId="1F86B25B" w14:textId="77777777" w:rsidR="007C5634" w:rsidRDefault="007C5634" w:rsidP="007C5634">
    <w:pPr>
      <w:pStyle w:val="Header"/>
      <w:ind w:right="360"/>
    </w:pPr>
    <w:r>
      <w:rPr>
        <w:noProof/>
        <w:lang w:eastAsia="en-GB"/>
      </w:rPr>
      <w:drawing>
        <wp:anchor distT="0" distB="0" distL="114300" distR="114300" simplePos="0" relativeHeight="251659264" behindDoc="0" locked="0" layoutInCell="1" allowOverlap="1" wp14:anchorId="0273809A" wp14:editId="24194F37">
          <wp:simplePos x="0" y="0"/>
          <wp:positionH relativeFrom="column">
            <wp:posOffset>0</wp:posOffset>
          </wp:positionH>
          <wp:positionV relativeFrom="paragraph">
            <wp:posOffset>-89535</wp:posOffset>
          </wp:positionV>
          <wp:extent cx="810000" cy="288000"/>
          <wp:effectExtent l="0" t="0" r="0" b="0"/>
          <wp:wrapSquare wrapText="r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oinformatics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0000" cy="288000"/>
                  </a:xfrm>
                  <a:prstGeom prst="rect">
                    <a:avLst/>
                  </a:prstGeom>
                </pic:spPr>
              </pic:pic>
            </a:graphicData>
          </a:graphic>
          <wp14:sizeRelH relativeFrom="page">
            <wp14:pctWidth>0</wp14:pctWidth>
          </wp14:sizeRelH>
          <wp14:sizeRelV relativeFrom="page">
            <wp14:pctHeight>0</wp14:pctHeight>
          </wp14:sizeRelV>
        </wp:anchor>
      </w:drawing>
    </w:r>
    <w:r>
      <w:t xml:space="preserve">                         Exercises: </w:t>
    </w:r>
    <w:r w:rsidR="009E0A91">
      <w:t>QC and Mapping of BS-Seq data</w:t>
    </w:r>
  </w:p>
  <w:p w14:paraId="0D74FE71" w14:textId="77777777" w:rsidR="007C5634" w:rsidRDefault="007C5634" w:rsidP="007C5634">
    <w:pPr>
      <w:pStyle w:val="Header"/>
      <w:spacing w:after="200"/>
    </w:pPr>
    <w:r>
      <w:rPr>
        <w:noProof/>
        <w:lang w:eastAsia="en-GB"/>
      </w:rPr>
      <mc:AlternateContent>
        <mc:Choice Requires="wps">
          <w:drawing>
            <wp:anchor distT="0" distB="0" distL="114300" distR="114300" simplePos="0" relativeHeight="251661312" behindDoc="0" locked="0" layoutInCell="0" allowOverlap="1" wp14:anchorId="7A00BE75" wp14:editId="0997784E">
              <wp:simplePos x="0" y="0"/>
              <wp:positionH relativeFrom="column">
                <wp:posOffset>17145</wp:posOffset>
              </wp:positionH>
              <wp:positionV relativeFrom="paragraph">
                <wp:posOffset>100965</wp:posOffset>
              </wp:positionV>
              <wp:extent cx="5760720" cy="0"/>
              <wp:effectExtent l="0" t="0" r="11430" b="19050"/>
              <wp:wrapTopAndBottom/>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41222" id="Line 5"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7.95pt" to="454.9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" o:allowincell="f">
              <w10:wrap type="topAndBotto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C1E2D"/>
    <w:multiLevelType w:val="hybridMultilevel"/>
    <w:tmpl w:val="3558FDA6"/>
    <w:lvl w:ilvl="0" w:tplc="924276DE">
      <w:start w:val="1"/>
      <w:numFmt w:val="bullet"/>
      <w:lvlText w:val=""/>
      <w:lvlJc w:val="left"/>
      <w:pPr>
        <w:ind w:left="720" w:hanging="360"/>
      </w:pPr>
      <w:rPr>
        <w:rFonts w:ascii="Symbol" w:hAnsi="Symbol"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4A20F6"/>
    <w:multiLevelType w:val="hybridMultilevel"/>
    <w:tmpl w:val="EC900D00"/>
    <w:lvl w:ilvl="0" w:tplc="05C22EEE">
      <w:start w:val="1"/>
      <w:numFmt w:val="bullet"/>
      <w:lvlText w:val="»"/>
      <w:lvlJc w:val="left"/>
      <w:pPr>
        <w:ind w:left="720" w:hanging="360"/>
      </w:pPr>
      <w:rPr>
        <w:rFonts w:ascii="Britannic Bold" w:hAnsi="Britannic Bol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07770D"/>
    <w:multiLevelType w:val="hybridMultilevel"/>
    <w:tmpl w:val="AC3CF93C"/>
    <w:lvl w:ilvl="0" w:tplc="05C22EEE">
      <w:start w:val="1"/>
      <w:numFmt w:val="bullet"/>
      <w:lvlText w:val="»"/>
      <w:lvlJc w:val="left"/>
      <w:pPr>
        <w:tabs>
          <w:tab w:val="num" w:pos="720"/>
        </w:tabs>
        <w:ind w:left="720" w:hanging="360"/>
      </w:pPr>
      <w:rPr>
        <w:rFonts w:ascii="Britannic Bold" w:hAnsi="Britannic Bold" w:hint="default"/>
      </w:rPr>
    </w:lvl>
    <w:lvl w:ilvl="1" w:tplc="DA2C4BBE" w:tentative="1">
      <w:start w:val="1"/>
      <w:numFmt w:val="bullet"/>
      <w:lvlText w:val="-"/>
      <w:lvlJc w:val="left"/>
      <w:pPr>
        <w:tabs>
          <w:tab w:val="num" w:pos="1440"/>
        </w:tabs>
        <w:ind w:left="1440" w:hanging="360"/>
      </w:pPr>
      <w:rPr>
        <w:rFonts w:ascii="Times New Roman" w:hAnsi="Times New Roman" w:hint="default"/>
      </w:rPr>
    </w:lvl>
    <w:lvl w:ilvl="2" w:tplc="1AFCB3C2" w:tentative="1">
      <w:start w:val="1"/>
      <w:numFmt w:val="bullet"/>
      <w:lvlText w:val="-"/>
      <w:lvlJc w:val="left"/>
      <w:pPr>
        <w:tabs>
          <w:tab w:val="num" w:pos="2160"/>
        </w:tabs>
        <w:ind w:left="2160" w:hanging="360"/>
      </w:pPr>
      <w:rPr>
        <w:rFonts w:ascii="Times New Roman" w:hAnsi="Times New Roman" w:hint="default"/>
      </w:rPr>
    </w:lvl>
    <w:lvl w:ilvl="3" w:tplc="B544758E" w:tentative="1">
      <w:start w:val="1"/>
      <w:numFmt w:val="bullet"/>
      <w:lvlText w:val="-"/>
      <w:lvlJc w:val="left"/>
      <w:pPr>
        <w:tabs>
          <w:tab w:val="num" w:pos="2880"/>
        </w:tabs>
        <w:ind w:left="2880" w:hanging="360"/>
      </w:pPr>
      <w:rPr>
        <w:rFonts w:ascii="Times New Roman" w:hAnsi="Times New Roman" w:hint="default"/>
      </w:rPr>
    </w:lvl>
    <w:lvl w:ilvl="4" w:tplc="4FE8FE56" w:tentative="1">
      <w:start w:val="1"/>
      <w:numFmt w:val="bullet"/>
      <w:lvlText w:val="-"/>
      <w:lvlJc w:val="left"/>
      <w:pPr>
        <w:tabs>
          <w:tab w:val="num" w:pos="3600"/>
        </w:tabs>
        <w:ind w:left="3600" w:hanging="360"/>
      </w:pPr>
      <w:rPr>
        <w:rFonts w:ascii="Times New Roman" w:hAnsi="Times New Roman" w:hint="default"/>
      </w:rPr>
    </w:lvl>
    <w:lvl w:ilvl="5" w:tplc="ECD4408E" w:tentative="1">
      <w:start w:val="1"/>
      <w:numFmt w:val="bullet"/>
      <w:lvlText w:val="-"/>
      <w:lvlJc w:val="left"/>
      <w:pPr>
        <w:tabs>
          <w:tab w:val="num" w:pos="4320"/>
        </w:tabs>
        <w:ind w:left="4320" w:hanging="360"/>
      </w:pPr>
      <w:rPr>
        <w:rFonts w:ascii="Times New Roman" w:hAnsi="Times New Roman" w:hint="default"/>
      </w:rPr>
    </w:lvl>
    <w:lvl w:ilvl="6" w:tplc="0A1C51F4" w:tentative="1">
      <w:start w:val="1"/>
      <w:numFmt w:val="bullet"/>
      <w:lvlText w:val="-"/>
      <w:lvlJc w:val="left"/>
      <w:pPr>
        <w:tabs>
          <w:tab w:val="num" w:pos="5040"/>
        </w:tabs>
        <w:ind w:left="5040" w:hanging="360"/>
      </w:pPr>
      <w:rPr>
        <w:rFonts w:ascii="Times New Roman" w:hAnsi="Times New Roman" w:hint="default"/>
      </w:rPr>
    </w:lvl>
    <w:lvl w:ilvl="7" w:tplc="5F06C62E" w:tentative="1">
      <w:start w:val="1"/>
      <w:numFmt w:val="bullet"/>
      <w:lvlText w:val="-"/>
      <w:lvlJc w:val="left"/>
      <w:pPr>
        <w:tabs>
          <w:tab w:val="num" w:pos="5760"/>
        </w:tabs>
        <w:ind w:left="5760" w:hanging="360"/>
      </w:pPr>
      <w:rPr>
        <w:rFonts w:ascii="Times New Roman" w:hAnsi="Times New Roman" w:hint="default"/>
      </w:rPr>
    </w:lvl>
    <w:lvl w:ilvl="8" w:tplc="8D0A644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DF52D31"/>
    <w:multiLevelType w:val="hybridMultilevel"/>
    <w:tmpl w:val="CAF6E052"/>
    <w:lvl w:ilvl="0" w:tplc="4288D13E">
      <w:start w:val="1"/>
      <w:numFmt w:val="bullet"/>
      <w:lvlText w:val=""/>
      <w:lvlJc w:val="left"/>
      <w:pPr>
        <w:ind w:left="720" w:hanging="360"/>
      </w:pPr>
      <w:rPr>
        <w:rFonts w:ascii="Symbol" w:hAnsi="Symbol"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480060"/>
    <w:multiLevelType w:val="hybridMultilevel"/>
    <w:tmpl w:val="F4D40AA4"/>
    <w:lvl w:ilvl="0" w:tplc="7E68BD7A">
      <w:start w:val="1"/>
      <w:numFmt w:val="bullet"/>
      <w:lvlText w:val=""/>
      <w:lvlJc w:val="left"/>
      <w:pPr>
        <w:ind w:left="1080" w:hanging="360"/>
      </w:pPr>
      <w:rPr>
        <w:rFonts w:ascii="Symbol" w:hAnsi="Symbol" w:hint="default"/>
        <w:color w:val="1F497D"/>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5F42ADA"/>
    <w:multiLevelType w:val="hybridMultilevel"/>
    <w:tmpl w:val="2D20AFE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40914ECA"/>
    <w:multiLevelType w:val="hybridMultilevel"/>
    <w:tmpl w:val="AC7A6286"/>
    <w:lvl w:ilvl="0" w:tplc="03CACE24">
      <w:start w:val="1"/>
      <w:numFmt w:val="bullet"/>
      <w:lvlText w:val=""/>
      <w:lvlJc w:val="left"/>
      <w:pPr>
        <w:ind w:left="720" w:hanging="360"/>
      </w:pPr>
      <w:rPr>
        <w:rFonts w:ascii="Symbol" w:hAnsi="Symbol"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B92BD8"/>
    <w:multiLevelType w:val="hybridMultilevel"/>
    <w:tmpl w:val="AC885D46"/>
    <w:lvl w:ilvl="0" w:tplc="05C22EEE">
      <w:start w:val="1"/>
      <w:numFmt w:val="bullet"/>
      <w:lvlText w:val="»"/>
      <w:lvlJc w:val="left"/>
      <w:pPr>
        <w:ind w:left="720" w:hanging="360"/>
      </w:pPr>
      <w:rPr>
        <w:rFonts w:ascii="Britannic Bold" w:hAnsi="Britannic Bol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CE56B2"/>
    <w:multiLevelType w:val="hybridMultilevel"/>
    <w:tmpl w:val="CBD2BB9A"/>
    <w:lvl w:ilvl="0" w:tplc="05C22EEE">
      <w:start w:val="1"/>
      <w:numFmt w:val="bullet"/>
      <w:lvlText w:val="»"/>
      <w:lvlJc w:val="left"/>
      <w:pPr>
        <w:ind w:left="720" w:hanging="360"/>
      </w:pPr>
      <w:rPr>
        <w:rFonts w:ascii="Britannic Bold" w:hAnsi="Britannic Bol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320641"/>
    <w:multiLevelType w:val="hybridMultilevel"/>
    <w:tmpl w:val="4FE8D07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5E022CD0"/>
    <w:multiLevelType w:val="hybridMultilevel"/>
    <w:tmpl w:val="A728573C"/>
    <w:lvl w:ilvl="0" w:tplc="05C22EEE">
      <w:start w:val="1"/>
      <w:numFmt w:val="bullet"/>
      <w:lvlText w:val="»"/>
      <w:lvlJc w:val="left"/>
      <w:pPr>
        <w:tabs>
          <w:tab w:val="num" w:pos="720"/>
        </w:tabs>
        <w:ind w:left="720" w:hanging="360"/>
      </w:pPr>
      <w:rPr>
        <w:rFonts w:ascii="Britannic Bold" w:hAnsi="Britannic Bold" w:hint="default"/>
      </w:rPr>
    </w:lvl>
    <w:lvl w:ilvl="1" w:tplc="9E90A48C" w:tentative="1">
      <w:start w:val="1"/>
      <w:numFmt w:val="bullet"/>
      <w:lvlText w:val="-"/>
      <w:lvlJc w:val="left"/>
      <w:pPr>
        <w:tabs>
          <w:tab w:val="num" w:pos="1440"/>
        </w:tabs>
        <w:ind w:left="1440" w:hanging="360"/>
      </w:pPr>
      <w:rPr>
        <w:rFonts w:ascii="Times New Roman" w:hAnsi="Times New Roman" w:hint="default"/>
      </w:rPr>
    </w:lvl>
    <w:lvl w:ilvl="2" w:tplc="0074E35A" w:tentative="1">
      <w:start w:val="1"/>
      <w:numFmt w:val="bullet"/>
      <w:lvlText w:val="-"/>
      <w:lvlJc w:val="left"/>
      <w:pPr>
        <w:tabs>
          <w:tab w:val="num" w:pos="2160"/>
        </w:tabs>
        <w:ind w:left="2160" w:hanging="360"/>
      </w:pPr>
      <w:rPr>
        <w:rFonts w:ascii="Times New Roman" w:hAnsi="Times New Roman" w:hint="default"/>
      </w:rPr>
    </w:lvl>
    <w:lvl w:ilvl="3" w:tplc="874CFE1E" w:tentative="1">
      <w:start w:val="1"/>
      <w:numFmt w:val="bullet"/>
      <w:lvlText w:val="-"/>
      <w:lvlJc w:val="left"/>
      <w:pPr>
        <w:tabs>
          <w:tab w:val="num" w:pos="2880"/>
        </w:tabs>
        <w:ind w:left="2880" w:hanging="360"/>
      </w:pPr>
      <w:rPr>
        <w:rFonts w:ascii="Times New Roman" w:hAnsi="Times New Roman" w:hint="default"/>
      </w:rPr>
    </w:lvl>
    <w:lvl w:ilvl="4" w:tplc="69E4D89E" w:tentative="1">
      <w:start w:val="1"/>
      <w:numFmt w:val="bullet"/>
      <w:lvlText w:val="-"/>
      <w:lvlJc w:val="left"/>
      <w:pPr>
        <w:tabs>
          <w:tab w:val="num" w:pos="3600"/>
        </w:tabs>
        <w:ind w:left="3600" w:hanging="360"/>
      </w:pPr>
      <w:rPr>
        <w:rFonts w:ascii="Times New Roman" w:hAnsi="Times New Roman" w:hint="default"/>
      </w:rPr>
    </w:lvl>
    <w:lvl w:ilvl="5" w:tplc="9CB8D1DC" w:tentative="1">
      <w:start w:val="1"/>
      <w:numFmt w:val="bullet"/>
      <w:lvlText w:val="-"/>
      <w:lvlJc w:val="left"/>
      <w:pPr>
        <w:tabs>
          <w:tab w:val="num" w:pos="4320"/>
        </w:tabs>
        <w:ind w:left="4320" w:hanging="360"/>
      </w:pPr>
      <w:rPr>
        <w:rFonts w:ascii="Times New Roman" w:hAnsi="Times New Roman" w:hint="default"/>
      </w:rPr>
    </w:lvl>
    <w:lvl w:ilvl="6" w:tplc="9110B7C6" w:tentative="1">
      <w:start w:val="1"/>
      <w:numFmt w:val="bullet"/>
      <w:lvlText w:val="-"/>
      <w:lvlJc w:val="left"/>
      <w:pPr>
        <w:tabs>
          <w:tab w:val="num" w:pos="5040"/>
        </w:tabs>
        <w:ind w:left="5040" w:hanging="360"/>
      </w:pPr>
      <w:rPr>
        <w:rFonts w:ascii="Times New Roman" w:hAnsi="Times New Roman" w:hint="default"/>
      </w:rPr>
    </w:lvl>
    <w:lvl w:ilvl="7" w:tplc="CAC81892" w:tentative="1">
      <w:start w:val="1"/>
      <w:numFmt w:val="bullet"/>
      <w:lvlText w:val="-"/>
      <w:lvlJc w:val="left"/>
      <w:pPr>
        <w:tabs>
          <w:tab w:val="num" w:pos="5760"/>
        </w:tabs>
        <w:ind w:left="5760" w:hanging="360"/>
      </w:pPr>
      <w:rPr>
        <w:rFonts w:ascii="Times New Roman" w:hAnsi="Times New Roman" w:hint="default"/>
      </w:rPr>
    </w:lvl>
    <w:lvl w:ilvl="8" w:tplc="14380CF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1792DAB"/>
    <w:multiLevelType w:val="hybridMultilevel"/>
    <w:tmpl w:val="EF6C8A0C"/>
    <w:lvl w:ilvl="0" w:tplc="5378AEA8">
      <w:start w:val="1"/>
      <w:numFmt w:val="bullet"/>
      <w:lvlText w:val=""/>
      <w:lvlJc w:val="left"/>
      <w:pPr>
        <w:ind w:left="720" w:hanging="360"/>
      </w:pPr>
      <w:rPr>
        <w:rFonts w:ascii="Symbol" w:hAnsi="Symbol"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DC2403"/>
    <w:multiLevelType w:val="hybridMultilevel"/>
    <w:tmpl w:val="967CB31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75604059"/>
    <w:multiLevelType w:val="hybridMultilevel"/>
    <w:tmpl w:val="086C587C"/>
    <w:lvl w:ilvl="0" w:tplc="155CBEAE">
      <w:start w:val="1"/>
      <w:numFmt w:val="bullet"/>
      <w:lvlText w:val=""/>
      <w:lvlJc w:val="left"/>
      <w:pPr>
        <w:ind w:left="720" w:hanging="360"/>
      </w:pPr>
      <w:rPr>
        <w:rFonts w:ascii="Symbol" w:hAnsi="Symbol"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E85CC7"/>
    <w:multiLevelType w:val="hybridMultilevel"/>
    <w:tmpl w:val="C310EB04"/>
    <w:lvl w:ilvl="0" w:tplc="88021ABE">
      <w:start w:val="1"/>
      <w:numFmt w:val="bullet"/>
      <w:lvlText w:val=""/>
      <w:lvlJc w:val="left"/>
      <w:pPr>
        <w:ind w:left="720" w:hanging="360"/>
      </w:pPr>
      <w:rPr>
        <w:rFonts w:ascii="Symbol" w:hAnsi="Symbol"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E85947"/>
    <w:multiLevelType w:val="hybridMultilevel"/>
    <w:tmpl w:val="81482344"/>
    <w:lvl w:ilvl="0" w:tplc="288860E8">
      <w:start w:val="1"/>
      <w:numFmt w:val="bullet"/>
      <w:lvlText w:val=""/>
      <w:lvlJc w:val="left"/>
      <w:pPr>
        <w:ind w:left="1080" w:hanging="360"/>
      </w:pPr>
      <w:rPr>
        <w:rFonts w:ascii="Symbol" w:hAnsi="Symbol" w:hint="default"/>
        <w:color w:val="1F497D"/>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4"/>
  </w:num>
  <w:num w:numId="6">
    <w:abstractNumId w:val="8"/>
  </w:num>
  <w:num w:numId="7">
    <w:abstractNumId w:val="7"/>
  </w:num>
  <w:num w:numId="8">
    <w:abstractNumId w:val="1"/>
  </w:num>
  <w:num w:numId="9">
    <w:abstractNumId w:val="2"/>
  </w:num>
  <w:num w:numId="10">
    <w:abstractNumId w:val="10"/>
  </w:num>
  <w:num w:numId="11">
    <w:abstractNumId w:val="0"/>
  </w:num>
  <w:num w:numId="12">
    <w:abstractNumId w:val="6"/>
  </w:num>
  <w:num w:numId="13">
    <w:abstractNumId w:val="3"/>
  </w:num>
  <w:num w:numId="14">
    <w:abstractNumId w:val="4"/>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634"/>
    <w:rsid w:val="000018B1"/>
    <w:rsid w:val="000207E1"/>
    <w:rsid w:val="000A372D"/>
    <w:rsid w:val="000B5C15"/>
    <w:rsid w:val="00113D4E"/>
    <w:rsid w:val="00114463"/>
    <w:rsid w:val="00137683"/>
    <w:rsid w:val="00157AD6"/>
    <w:rsid w:val="001F26F8"/>
    <w:rsid w:val="001F7C39"/>
    <w:rsid w:val="0021346F"/>
    <w:rsid w:val="002379DC"/>
    <w:rsid w:val="002672E0"/>
    <w:rsid w:val="002836C8"/>
    <w:rsid w:val="002E32E3"/>
    <w:rsid w:val="002F157A"/>
    <w:rsid w:val="003121C9"/>
    <w:rsid w:val="0036231A"/>
    <w:rsid w:val="00385690"/>
    <w:rsid w:val="00396272"/>
    <w:rsid w:val="003C5B41"/>
    <w:rsid w:val="003D7037"/>
    <w:rsid w:val="00423D49"/>
    <w:rsid w:val="00452784"/>
    <w:rsid w:val="00490CB5"/>
    <w:rsid w:val="004912A9"/>
    <w:rsid w:val="004C6DF1"/>
    <w:rsid w:val="004D5C72"/>
    <w:rsid w:val="005675CB"/>
    <w:rsid w:val="005A526E"/>
    <w:rsid w:val="005C5434"/>
    <w:rsid w:val="005E0529"/>
    <w:rsid w:val="005F4498"/>
    <w:rsid w:val="0063333E"/>
    <w:rsid w:val="00647AD2"/>
    <w:rsid w:val="007072DB"/>
    <w:rsid w:val="0073125B"/>
    <w:rsid w:val="00765AC3"/>
    <w:rsid w:val="007A3FF4"/>
    <w:rsid w:val="007C5634"/>
    <w:rsid w:val="007E27B0"/>
    <w:rsid w:val="0081678B"/>
    <w:rsid w:val="00843BB2"/>
    <w:rsid w:val="008F0EE8"/>
    <w:rsid w:val="009046EA"/>
    <w:rsid w:val="00921C3E"/>
    <w:rsid w:val="0098189A"/>
    <w:rsid w:val="009D4560"/>
    <w:rsid w:val="009E0A91"/>
    <w:rsid w:val="009F04E5"/>
    <w:rsid w:val="00A03720"/>
    <w:rsid w:val="00AD4D3D"/>
    <w:rsid w:val="00B02345"/>
    <w:rsid w:val="00B509AA"/>
    <w:rsid w:val="00B5668C"/>
    <w:rsid w:val="00B8347A"/>
    <w:rsid w:val="00BF3B8D"/>
    <w:rsid w:val="00C22633"/>
    <w:rsid w:val="00C5711B"/>
    <w:rsid w:val="00C63356"/>
    <w:rsid w:val="00C90FBF"/>
    <w:rsid w:val="00CB10E9"/>
    <w:rsid w:val="00CE4190"/>
    <w:rsid w:val="00CE7014"/>
    <w:rsid w:val="00CF1C4D"/>
    <w:rsid w:val="00D11A2F"/>
    <w:rsid w:val="00D27DE2"/>
    <w:rsid w:val="00D705C8"/>
    <w:rsid w:val="00DA5AA1"/>
    <w:rsid w:val="00DC74DE"/>
    <w:rsid w:val="00DC7F72"/>
    <w:rsid w:val="00DE5339"/>
    <w:rsid w:val="00E06E53"/>
    <w:rsid w:val="00E37937"/>
    <w:rsid w:val="00EB315F"/>
    <w:rsid w:val="00F2616F"/>
    <w:rsid w:val="00F67060"/>
    <w:rsid w:val="00F905ED"/>
    <w:rsid w:val="00FD23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FC8CAD"/>
  <w15:docId w15:val="{28805597-1C8C-4270-B6DE-EA7FBD301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5ED"/>
    <w:rPr>
      <w:sz w:val="24"/>
      <w:szCs w:val="24"/>
    </w:rPr>
  </w:style>
  <w:style w:type="paragraph" w:styleId="Heading1">
    <w:name w:val="heading 1"/>
    <w:basedOn w:val="Normal"/>
    <w:next w:val="Normal"/>
    <w:link w:val="Heading1Char"/>
    <w:qFormat/>
    <w:rsid w:val="009046EA"/>
    <w:pPr>
      <w:keepNext/>
      <w:spacing w:line="288" w:lineRule="auto"/>
      <w:jc w:val="both"/>
      <w:outlineLvl w:val="0"/>
    </w:pPr>
    <w:rPr>
      <w:rFonts w:ascii="Arial" w:hAnsi="Arial"/>
      <w:b/>
      <w:color w:val="1F497D"/>
      <w:sz w:val="36"/>
      <w:szCs w:val="20"/>
    </w:rPr>
  </w:style>
  <w:style w:type="paragraph" w:styleId="Heading2">
    <w:name w:val="heading 2"/>
    <w:basedOn w:val="Normal"/>
    <w:next w:val="Normal"/>
    <w:link w:val="Heading2Char"/>
    <w:qFormat/>
    <w:rsid w:val="009046EA"/>
    <w:pPr>
      <w:keepNext/>
      <w:spacing w:line="288" w:lineRule="auto"/>
      <w:jc w:val="both"/>
      <w:outlineLvl w:val="1"/>
    </w:pPr>
    <w:rPr>
      <w:rFonts w:ascii="Arial" w:hAnsi="Arial"/>
      <w:b/>
      <w:i/>
      <w:color w:val="1F497D"/>
      <w:sz w:val="28"/>
      <w:szCs w:val="20"/>
    </w:rPr>
  </w:style>
  <w:style w:type="paragraph" w:styleId="Heading3">
    <w:name w:val="heading 3"/>
    <w:basedOn w:val="Normal"/>
    <w:next w:val="Normal"/>
    <w:link w:val="Heading3Char"/>
    <w:qFormat/>
    <w:rsid w:val="009046EA"/>
    <w:pPr>
      <w:keepNext/>
      <w:spacing w:line="288" w:lineRule="auto"/>
      <w:jc w:val="both"/>
      <w:outlineLvl w:val="2"/>
    </w:pPr>
    <w:rPr>
      <w:rFonts w:ascii="Arial" w:hAnsi="Arial"/>
      <w:b/>
      <w:snapToGrid w:val="0"/>
      <w:color w:val="1F497D" w:themeColor="text2"/>
      <w:szCs w:val="20"/>
    </w:rPr>
  </w:style>
  <w:style w:type="paragraph" w:styleId="Heading4">
    <w:name w:val="heading 4"/>
    <w:basedOn w:val="Normal"/>
    <w:next w:val="Normal"/>
    <w:link w:val="Heading4Char"/>
    <w:uiPriority w:val="9"/>
    <w:unhideWhenUsed/>
    <w:qFormat/>
    <w:rsid w:val="001F7C3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1F7C39"/>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
    <w:name w:val="code"/>
    <w:basedOn w:val="HTMLPreformatted"/>
    <w:link w:val="codeChar"/>
    <w:qFormat/>
    <w:rsid w:val="009046EA"/>
    <w:pPr>
      <w:tabs>
        <w:tab w:val="left" w:pos="916"/>
        <w:tab w:val="left" w:pos="1832"/>
        <w:tab w:val="left" w:pos="2748"/>
        <w:tab w:val="left" w:pos="3664"/>
        <w:tab w:val="left" w:pos="4580"/>
        <w:tab w:val="left" w:pos="5496"/>
        <w:tab w:val="left" w:pos="6412"/>
        <w:tab w:val="left" w:pos="7328"/>
      </w:tabs>
      <w:spacing w:line="360" w:lineRule="auto"/>
      <w:jc w:val="left"/>
    </w:pPr>
    <w:rPr>
      <w:rFonts w:ascii="Courier New" w:hAnsi="Courier New" w:cs="Courier New"/>
      <w:color w:val="7F0055"/>
    </w:rPr>
  </w:style>
  <w:style w:type="character" w:customStyle="1" w:styleId="codeChar">
    <w:name w:val="code Char"/>
    <w:basedOn w:val="HTMLPreformattedChar"/>
    <w:link w:val="code"/>
    <w:rsid w:val="009046EA"/>
    <w:rPr>
      <w:rFonts w:ascii="Courier New" w:hAnsi="Courier New" w:cs="Courier New"/>
      <w:color w:val="7F0055"/>
    </w:rPr>
  </w:style>
  <w:style w:type="paragraph" w:styleId="HTMLPreformatted">
    <w:name w:val="HTML Preformatted"/>
    <w:basedOn w:val="Normal"/>
    <w:link w:val="HTMLPreformattedChar"/>
    <w:uiPriority w:val="99"/>
    <w:semiHidden/>
    <w:unhideWhenUsed/>
    <w:rsid w:val="009046EA"/>
    <w:pPr>
      <w:spacing w:line="288" w:lineRule="auto"/>
      <w:jc w:val="both"/>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9046EA"/>
    <w:rPr>
      <w:rFonts w:ascii="Consolas" w:hAnsi="Consolas" w:cs="Consolas"/>
    </w:rPr>
  </w:style>
  <w:style w:type="character" w:customStyle="1" w:styleId="Heading1Char">
    <w:name w:val="Heading 1 Char"/>
    <w:link w:val="Heading1"/>
    <w:rsid w:val="009046EA"/>
    <w:rPr>
      <w:rFonts w:ascii="Arial" w:hAnsi="Arial"/>
      <w:b/>
      <w:color w:val="1F497D"/>
      <w:sz w:val="36"/>
    </w:rPr>
  </w:style>
  <w:style w:type="character" w:customStyle="1" w:styleId="Heading2Char">
    <w:name w:val="Heading 2 Char"/>
    <w:basedOn w:val="DefaultParagraphFont"/>
    <w:link w:val="Heading2"/>
    <w:rsid w:val="009046EA"/>
    <w:rPr>
      <w:rFonts w:ascii="Arial" w:hAnsi="Arial"/>
      <w:b/>
      <w:i/>
      <w:color w:val="1F497D"/>
      <w:sz w:val="28"/>
    </w:rPr>
  </w:style>
  <w:style w:type="character" w:customStyle="1" w:styleId="Heading3Char">
    <w:name w:val="Heading 3 Char"/>
    <w:basedOn w:val="DefaultParagraphFont"/>
    <w:link w:val="Heading3"/>
    <w:rsid w:val="009046EA"/>
    <w:rPr>
      <w:rFonts w:ascii="Arial" w:hAnsi="Arial"/>
      <w:b/>
      <w:snapToGrid w:val="0"/>
      <w:color w:val="1F497D" w:themeColor="text2"/>
      <w:sz w:val="24"/>
    </w:rPr>
  </w:style>
  <w:style w:type="paragraph" w:styleId="Caption">
    <w:name w:val="caption"/>
    <w:basedOn w:val="Normal"/>
    <w:next w:val="Normal"/>
    <w:uiPriority w:val="35"/>
    <w:unhideWhenUsed/>
    <w:qFormat/>
    <w:rsid w:val="009046EA"/>
    <w:pPr>
      <w:spacing w:after="200"/>
      <w:jc w:val="both"/>
    </w:pPr>
    <w:rPr>
      <w:rFonts w:ascii="Arial" w:hAnsi="Arial"/>
      <w:b/>
      <w:bCs/>
      <w:color w:val="4F81BD" w:themeColor="accent1"/>
      <w:sz w:val="18"/>
      <w:szCs w:val="18"/>
    </w:rPr>
  </w:style>
  <w:style w:type="character" w:styleId="Emphasis">
    <w:name w:val="Emphasis"/>
    <w:basedOn w:val="DefaultParagraphFont"/>
    <w:uiPriority w:val="20"/>
    <w:qFormat/>
    <w:rsid w:val="009046EA"/>
    <w:rPr>
      <w:i/>
      <w:iCs/>
    </w:rPr>
  </w:style>
  <w:style w:type="paragraph" w:styleId="NoSpacing">
    <w:name w:val="No Spacing"/>
    <w:uiPriority w:val="1"/>
    <w:qFormat/>
    <w:rsid w:val="009046EA"/>
    <w:pPr>
      <w:jc w:val="both"/>
    </w:pPr>
    <w:rPr>
      <w:rFonts w:ascii="Arial" w:hAnsi="Arial"/>
    </w:rPr>
  </w:style>
  <w:style w:type="paragraph" w:styleId="ListParagraph">
    <w:name w:val="List Paragraph"/>
    <w:basedOn w:val="Normal"/>
    <w:uiPriority w:val="34"/>
    <w:qFormat/>
    <w:rsid w:val="009046EA"/>
    <w:pPr>
      <w:spacing w:line="288" w:lineRule="auto"/>
      <w:ind w:left="720"/>
      <w:contextualSpacing/>
      <w:jc w:val="both"/>
    </w:pPr>
    <w:rPr>
      <w:rFonts w:ascii="Arial" w:hAnsi="Arial"/>
      <w:sz w:val="20"/>
      <w:szCs w:val="20"/>
    </w:rPr>
  </w:style>
  <w:style w:type="character" w:styleId="IntenseEmphasis">
    <w:name w:val="Intense Emphasis"/>
    <w:basedOn w:val="DefaultParagraphFont"/>
    <w:uiPriority w:val="21"/>
    <w:qFormat/>
    <w:rsid w:val="009046EA"/>
    <w:rPr>
      <w:b/>
      <w:bCs/>
      <w:i/>
      <w:iCs/>
      <w:color w:val="4F81BD" w:themeColor="accent1"/>
    </w:rPr>
  </w:style>
  <w:style w:type="paragraph" w:styleId="TOCHeading">
    <w:name w:val="TOC Heading"/>
    <w:basedOn w:val="Heading1"/>
    <w:next w:val="Normal"/>
    <w:uiPriority w:val="39"/>
    <w:semiHidden/>
    <w:unhideWhenUsed/>
    <w:qFormat/>
    <w:rsid w:val="009046EA"/>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lang w:val="en-US" w:eastAsia="ja-JP"/>
    </w:rPr>
  </w:style>
  <w:style w:type="character" w:styleId="Hyperlink">
    <w:name w:val="Hyperlink"/>
    <w:basedOn w:val="DefaultParagraphFont"/>
    <w:uiPriority w:val="99"/>
    <w:unhideWhenUsed/>
    <w:rsid w:val="007C5634"/>
    <w:rPr>
      <w:color w:val="0000FF" w:themeColor="hyperlink"/>
      <w:u w:val="single"/>
    </w:rPr>
  </w:style>
  <w:style w:type="paragraph" w:styleId="BalloonText">
    <w:name w:val="Balloon Text"/>
    <w:basedOn w:val="Normal"/>
    <w:link w:val="BalloonTextChar"/>
    <w:uiPriority w:val="99"/>
    <w:semiHidden/>
    <w:unhideWhenUsed/>
    <w:rsid w:val="007C5634"/>
    <w:rPr>
      <w:rFonts w:ascii="Tahoma" w:hAnsi="Tahoma" w:cs="Tahoma"/>
      <w:sz w:val="16"/>
      <w:szCs w:val="16"/>
    </w:rPr>
  </w:style>
  <w:style w:type="character" w:customStyle="1" w:styleId="BalloonTextChar">
    <w:name w:val="Balloon Text Char"/>
    <w:basedOn w:val="DefaultParagraphFont"/>
    <w:link w:val="BalloonText"/>
    <w:uiPriority w:val="99"/>
    <w:semiHidden/>
    <w:rsid w:val="007C5634"/>
    <w:rPr>
      <w:rFonts w:ascii="Tahoma" w:hAnsi="Tahoma" w:cs="Tahoma"/>
      <w:sz w:val="16"/>
      <w:szCs w:val="16"/>
    </w:rPr>
  </w:style>
  <w:style w:type="paragraph" w:styleId="Header">
    <w:name w:val="header"/>
    <w:basedOn w:val="Normal"/>
    <w:link w:val="HeaderChar"/>
    <w:uiPriority w:val="99"/>
    <w:unhideWhenUsed/>
    <w:rsid w:val="007C5634"/>
    <w:pPr>
      <w:tabs>
        <w:tab w:val="center" w:pos="4513"/>
        <w:tab w:val="right" w:pos="9026"/>
      </w:tabs>
      <w:jc w:val="both"/>
    </w:pPr>
    <w:rPr>
      <w:rFonts w:ascii="Arial" w:hAnsi="Arial"/>
      <w:sz w:val="20"/>
      <w:szCs w:val="20"/>
    </w:rPr>
  </w:style>
  <w:style w:type="character" w:customStyle="1" w:styleId="HeaderChar">
    <w:name w:val="Header Char"/>
    <w:basedOn w:val="DefaultParagraphFont"/>
    <w:link w:val="Header"/>
    <w:uiPriority w:val="99"/>
    <w:rsid w:val="007C5634"/>
    <w:rPr>
      <w:rFonts w:ascii="Arial" w:hAnsi="Arial"/>
    </w:rPr>
  </w:style>
  <w:style w:type="paragraph" w:styleId="Footer">
    <w:name w:val="footer"/>
    <w:basedOn w:val="Normal"/>
    <w:link w:val="FooterChar"/>
    <w:uiPriority w:val="99"/>
    <w:unhideWhenUsed/>
    <w:rsid w:val="007C5634"/>
    <w:pPr>
      <w:tabs>
        <w:tab w:val="center" w:pos="4513"/>
        <w:tab w:val="right" w:pos="9026"/>
      </w:tabs>
      <w:jc w:val="both"/>
    </w:pPr>
    <w:rPr>
      <w:rFonts w:ascii="Arial" w:hAnsi="Arial"/>
      <w:sz w:val="20"/>
      <w:szCs w:val="20"/>
    </w:rPr>
  </w:style>
  <w:style w:type="character" w:customStyle="1" w:styleId="FooterChar">
    <w:name w:val="Footer Char"/>
    <w:basedOn w:val="DefaultParagraphFont"/>
    <w:link w:val="Footer"/>
    <w:uiPriority w:val="99"/>
    <w:rsid w:val="007C5634"/>
    <w:rPr>
      <w:rFonts w:ascii="Arial" w:hAnsi="Arial"/>
    </w:rPr>
  </w:style>
  <w:style w:type="character" w:styleId="PageNumber">
    <w:name w:val="page number"/>
    <w:basedOn w:val="DefaultParagraphFont"/>
    <w:rsid w:val="007C5634"/>
  </w:style>
  <w:style w:type="paragraph" w:customStyle="1" w:styleId="Code0">
    <w:name w:val="Code"/>
    <w:basedOn w:val="Normal"/>
    <w:link w:val="CodeChar0"/>
    <w:rsid w:val="007C5634"/>
    <w:pPr>
      <w:shd w:val="clear" w:color="auto" w:fill="D9D9D9" w:themeFill="background1" w:themeFillShade="D9"/>
      <w:spacing w:line="276" w:lineRule="auto"/>
      <w:jc w:val="both"/>
    </w:pPr>
    <w:rPr>
      <w:rFonts w:ascii="Courier New" w:eastAsiaTheme="minorHAnsi" w:hAnsi="Courier New" w:cs="Courier New"/>
      <w:sz w:val="18"/>
      <w:szCs w:val="18"/>
    </w:rPr>
  </w:style>
  <w:style w:type="character" w:customStyle="1" w:styleId="CodeChar0">
    <w:name w:val="Code Char"/>
    <w:basedOn w:val="DefaultParagraphFont"/>
    <w:link w:val="Code0"/>
    <w:rsid w:val="007C5634"/>
    <w:rPr>
      <w:rFonts w:ascii="Courier New" w:eastAsiaTheme="minorHAnsi" w:hAnsi="Courier New" w:cs="Courier New"/>
      <w:sz w:val="18"/>
      <w:szCs w:val="18"/>
      <w:shd w:val="clear" w:color="auto" w:fill="D9D9D9" w:themeFill="background1" w:themeFillShade="D9"/>
    </w:rPr>
  </w:style>
  <w:style w:type="character" w:customStyle="1" w:styleId="apple-converted-space">
    <w:name w:val="apple-converted-space"/>
    <w:basedOn w:val="DefaultParagraphFont"/>
    <w:rsid w:val="00CE4190"/>
  </w:style>
  <w:style w:type="character" w:customStyle="1" w:styleId="UnresolvedMention">
    <w:name w:val="Unresolved Mention"/>
    <w:basedOn w:val="DefaultParagraphFont"/>
    <w:uiPriority w:val="99"/>
    <w:semiHidden/>
    <w:unhideWhenUsed/>
    <w:rsid w:val="00F905ED"/>
    <w:rPr>
      <w:color w:val="605E5C"/>
      <w:shd w:val="clear" w:color="auto" w:fill="E1DFDD"/>
    </w:rPr>
  </w:style>
  <w:style w:type="character" w:customStyle="1" w:styleId="Heading4Char">
    <w:name w:val="Heading 4 Char"/>
    <w:basedOn w:val="DefaultParagraphFont"/>
    <w:link w:val="Heading4"/>
    <w:uiPriority w:val="9"/>
    <w:rsid w:val="001F7C39"/>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uiPriority w:val="9"/>
    <w:rsid w:val="001F7C39"/>
    <w:rPr>
      <w:rFonts w:asciiTheme="majorHAnsi" w:eastAsiaTheme="majorEastAsia" w:hAnsiTheme="majorHAnsi" w:cstheme="majorBidi"/>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79320">
      <w:bodyDiv w:val="1"/>
      <w:marLeft w:val="0"/>
      <w:marRight w:val="0"/>
      <w:marTop w:val="0"/>
      <w:marBottom w:val="0"/>
      <w:divBdr>
        <w:top w:val="none" w:sz="0" w:space="0" w:color="auto"/>
        <w:left w:val="none" w:sz="0" w:space="0" w:color="auto"/>
        <w:bottom w:val="none" w:sz="0" w:space="0" w:color="auto"/>
        <w:right w:val="none" w:sz="0" w:space="0" w:color="auto"/>
      </w:divBdr>
      <w:divsChild>
        <w:div w:id="621154049">
          <w:marLeft w:val="0"/>
          <w:marRight w:val="0"/>
          <w:marTop w:val="0"/>
          <w:marBottom w:val="0"/>
          <w:divBdr>
            <w:top w:val="none" w:sz="0" w:space="0" w:color="auto"/>
            <w:left w:val="none" w:sz="0" w:space="0" w:color="auto"/>
            <w:bottom w:val="none" w:sz="0" w:space="0" w:color="auto"/>
            <w:right w:val="none" w:sz="0" w:space="0" w:color="auto"/>
          </w:divBdr>
        </w:div>
        <w:div w:id="486634745">
          <w:marLeft w:val="0"/>
          <w:marRight w:val="0"/>
          <w:marTop w:val="0"/>
          <w:marBottom w:val="0"/>
          <w:divBdr>
            <w:top w:val="none" w:sz="0" w:space="0" w:color="auto"/>
            <w:left w:val="none" w:sz="0" w:space="0" w:color="auto"/>
            <w:bottom w:val="none" w:sz="0" w:space="0" w:color="auto"/>
            <w:right w:val="none" w:sz="0" w:space="0" w:color="auto"/>
          </w:divBdr>
        </w:div>
        <w:div w:id="799424793">
          <w:marLeft w:val="0"/>
          <w:marRight w:val="0"/>
          <w:marTop w:val="0"/>
          <w:marBottom w:val="0"/>
          <w:divBdr>
            <w:top w:val="none" w:sz="0" w:space="0" w:color="auto"/>
            <w:left w:val="none" w:sz="0" w:space="0" w:color="auto"/>
            <w:bottom w:val="none" w:sz="0" w:space="0" w:color="auto"/>
            <w:right w:val="none" w:sz="0" w:space="0" w:color="auto"/>
          </w:divBdr>
        </w:div>
        <w:div w:id="1896163689">
          <w:marLeft w:val="0"/>
          <w:marRight w:val="0"/>
          <w:marTop w:val="0"/>
          <w:marBottom w:val="0"/>
          <w:divBdr>
            <w:top w:val="none" w:sz="0" w:space="0" w:color="auto"/>
            <w:left w:val="none" w:sz="0" w:space="0" w:color="auto"/>
            <w:bottom w:val="none" w:sz="0" w:space="0" w:color="auto"/>
            <w:right w:val="none" w:sz="0" w:space="0" w:color="auto"/>
          </w:divBdr>
        </w:div>
        <w:div w:id="991644920">
          <w:marLeft w:val="0"/>
          <w:marRight w:val="0"/>
          <w:marTop w:val="0"/>
          <w:marBottom w:val="0"/>
          <w:divBdr>
            <w:top w:val="none" w:sz="0" w:space="0" w:color="auto"/>
            <w:left w:val="none" w:sz="0" w:space="0" w:color="auto"/>
            <w:bottom w:val="none" w:sz="0" w:space="0" w:color="auto"/>
            <w:right w:val="none" w:sz="0" w:space="0" w:color="auto"/>
          </w:divBdr>
        </w:div>
        <w:div w:id="1910453589">
          <w:marLeft w:val="0"/>
          <w:marRight w:val="0"/>
          <w:marTop w:val="0"/>
          <w:marBottom w:val="0"/>
          <w:divBdr>
            <w:top w:val="none" w:sz="0" w:space="0" w:color="auto"/>
            <w:left w:val="none" w:sz="0" w:space="0" w:color="auto"/>
            <w:bottom w:val="none" w:sz="0" w:space="0" w:color="auto"/>
            <w:right w:val="none" w:sz="0" w:space="0" w:color="auto"/>
          </w:divBdr>
        </w:div>
        <w:div w:id="327562846">
          <w:marLeft w:val="0"/>
          <w:marRight w:val="0"/>
          <w:marTop w:val="0"/>
          <w:marBottom w:val="0"/>
          <w:divBdr>
            <w:top w:val="none" w:sz="0" w:space="0" w:color="auto"/>
            <w:left w:val="none" w:sz="0" w:space="0" w:color="auto"/>
            <w:bottom w:val="none" w:sz="0" w:space="0" w:color="auto"/>
            <w:right w:val="none" w:sz="0" w:space="0" w:color="auto"/>
          </w:divBdr>
        </w:div>
        <w:div w:id="1307473528">
          <w:marLeft w:val="0"/>
          <w:marRight w:val="0"/>
          <w:marTop w:val="0"/>
          <w:marBottom w:val="0"/>
          <w:divBdr>
            <w:top w:val="none" w:sz="0" w:space="0" w:color="auto"/>
            <w:left w:val="none" w:sz="0" w:space="0" w:color="auto"/>
            <w:bottom w:val="none" w:sz="0" w:space="0" w:color="auto"/>
            <w:right w:val="none" w:sz="0" w:space="0" w:color="auto"/>
          </w:divBdr>
        </w:div>
        <w:div w:id="320278684">
          <w:marLeft w:val="0"/>
          <w:marRight w:val="0"/>
          <w:marTop w:val="0"/>
          <w:marBottom w:val="0"/>
          <w:divBdr>
            <w:top w:val="none" w:sz="0" w:space="0" w:color="auto"/>
            <w:left w:val="none" w:sz="0" w:space="0" w:color="auto"/>
            <w:bottom w:val="none" w:sz="0" w:space="0" w:color="auto"/>
            <w:right w:val="none" w:sz="0" w:space="0" w:color="auto"/>
          </w:divBdr>
        </w:div>
        <w:div w:id="907958892">
          <w:marLeft w:val="0"/>
          <w:marRight w:val="0"/>
          <w:marTop w:val="0"/>
          <w:marBottom w:val="0"/>
          <w:divBdr>
            <w:top w:val="none" w:sz="0" w:space="0" w:color="auto"/>
            <w:left w:val="none" w:sz="0" w:space="0" w:color="auto"/>
            <w:bottom w:val="none" w:sz="0" w:space="0" w:color="auto"/>
            <w:right w:val="none" w:sz="0" w:space="0" w:color="auto"/>
          </w:divBdr>
        </w:div>
      </w:divsChild>
    </w:div>
    <w:div w:id="90123294">
      <w:bodyDiv w:val="1"/>
      <w:marLeft w:val="0"/>
      <w:marRight w:val="0"/>
      <w:marTop w:val="0"/>
      <w:marBottom w:val="0"/>
      <w:divBdr>
        <w:top w:val="none" w:sz="0" w:space="0" w:color="auto"/>
        <w:left w:val="none" w:sz="0" w:space="0" w:color="auto"/>
        <w:bottom w:val="none" w:sz="0" w:space="0" w:color="auto"/>
        <w:right w:val="none" w:sz="0" w:space="0" w:color="auto"/>
      </w:divBdr>
    </w:div>
    <w:div w:id="547179525">
      <w:bodyDiv w:val="1"/>
      <w:marLeft w:val="0"/>
      <w:marRight w:val="0"/>
      <w:marTop w:val="0"/>
      <w:marBottom w:val="0"/>
      <w:divBdr>
        <w:top w:val="none" w:sz="0" w:space="0" w:color="auto"/>
        <w:left w:val="none" w:sz="0" w:space="0" w:color="auto"/>
        <w:bottom w:val="none" w:sz="0" w:space="0" w:color="auto"/>
        <w:right w:val="none" w:sz="0" w:space="0" w:color="auto"/>
      </w:divBdr>
    </w:div>
    <w:div w:id="203333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sa/2.0/uk/legalcode" TargetMode="External"/><Relationship Id="rId13" Type="http://schemas.openxmlformats.org/officeDocument/2006/relationships/hyperlink" Target="http://bowtie-bio.sourceforge.net/bowtie2/"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bioinformatics.babraham.ac.uk/projects/bismark/"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de.google.com/p/cutadapt/" TargetMode="External"/><Relationship Id="rId5" Type="http://schemas.openxmlformats.org/officeDocument/2006/relationships/footnotes" Target="footnotes.xml"/><Relationship Id="rId15" Type="http://schemas.openxmlformats.org/officeDocument/2006/relationships/hyperlink" Target="http://www.bioinformatics.babraham.ac.uk/training.html" TargetMode="External"/><Relationship Id="rId10" Type="http://schemas.openxmlformats.org/officeDocument/2006/relationships/hyperlink" Target="http://www.bioinformatics.babraham.ac.uk/projects/trim_galor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ioinformatics.babraham.ac.uk/projects/fastqc/" TargetMode="External"/><Relationship Id="rId14" Type="http://schemas.openxmlformats.org/officeDocument/2006/relationships/hyperlink" Target="http://bowtie-bio.sourceforge.net/bowtie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1369</Words>
  <Characters>7806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The Babraham Institute</Company>
  <LinksUpToDate>false</LinksUpToDate>
  <CharactersWithSpaces>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Bhupinder Virk</dc:creator>
  <cp:lastModifiedBy>Simon Andrews</cp:lastModifiedBy>
  <cp:revision>3</cp:revision>
  <dcterms:created xsi:type="dcterms:W3CDTF">2021-04-28T14:45:00Z</dcterms:created>
  <dcterms:modified xsi:type="dcterms:W3CDTF">2021-04-29T10:34:00Z</dcterms:modified>
</cp:coreProperties>
</file>